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9" w:rsidRPr="00AD56CF" w:rsidRDefault="00364649" w:rsidP="00AD56CF">
      <w:pPr>
        <w:spacing w:line="276" w:lineRule="auto"/>
        <w:ind w:firstLine="708"/>
        <w:jc w:val="center"/>
        <w:rPr>
          <w:rFonts w:ascii="Liberation Serif" w:hAnsi="Liberation Serif" w:cs="Helvetica"/>
          <w:color w:val="000000"/>
          <w:sz w:val="26"/>
          <w:szCs w:val="26"/>
          <w:u w:val="single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u w:val="single"/>
          <w:shd w:val="clear" w:color="auto" w:fill="FFFFFF"/>
        </w:rPr>
        <w:t>Кем стать и куда пойти учиться?</w:t>
      </w:r>
    </w:p>
    <w:p w:rsidR="003F0705" w:rsidRPr="00AD56CF" w:rsidRDefault="003F0705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Как верно выбрать профессиональное направление, когда тебе всего 14 или 15 лет? В этом возрасте неумолимо подступает время, когда придётся выбирать 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ВУЗ, а многие подростки даже не представляют себе, чем конкретно хотели бы заниматься в будущем. Как понять, какая профессия подходит? На какой остановиться? </w:t>
      </w:r>
    </w:p>
    <w:p w:rsidR="003F0705" w:rsidRPr="00AD56CF" w:rsidRDefault="003F0705" w:rsidP="00AD56CF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Выбор профессии – первая по-настоящему серьёзная задача, которую следует решить</w:t>
      </w:r>
      <w:r w:rsidR="00AD56CF" w:rsidRPr="00AD56CF">
        <w:rPr>
          <w:rFonts w:ascii="Liberation Serif" w:hAnsi="Liberation Serif"/>
        </w:rPr>
        <w:t xml:space="preserve"> 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старшекласснику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. И от того, насколько успешным будет решение этой проблемы, настолько же комфортно и уверенно будет чувствовать себя </w:t>
      </w:r>
      <w:r w:rsidRPr="00AD56CF">
        <w:rPr>
          <w:rFonts w:ascii="Liberation Serif" w:hAnsi="Liberation Serif"/>
          <w:sz w:val="26"/>
          <w:szCs w:val="26"/>
        </w:rPr>
        <w:t>подросток.</w:t>
      </w:r>
      <w:r w:rsidR="00364649" w:rsidRPr="00AD56CF">
        <w:rPr>
          <w:rFonts w:ascii="Liberation Serif" w:hAnsi="Liberation Serif"/>
          <w:sz w:val="26"/>
          <w:szCs w:val="26"/>
        </w:rPr>
        <w:t xml:space="preserve"> </w:t>
      </w:r>
    </w:p>
    <w:p w:rsidR="00364649" w:rsidRPr="00AD56CF" w:rsidRDefault="00364649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Количество специальностей среднего профессионального образования в России почти в 1.5 раза больше, чем количество специальностей высшего. Учась в школе можно освоить и рабочие профессии и творческие, а можно начать обучение в таких сферах, как медицина, IT, юриспруденция, экономика и т.д. Где спросите Вы?</w:t>
      </w:r>
    </w:p>
    <w:p w:rsidR="00364649" w:rsidRPr="00AD56CF" w:rsidRDefault="00364649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В Артемовском городском округе есть такое учреждение, как Муниципальное образовательное учреждение дополнительного образования «Центр образования и профессиональной ориентации». </w:t>
      </w:r>
      <w:r w:rsidR="002E2F0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М</w:t>
      </w:r>
      <w:r w:rsidR="00A93810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ы вам можем с лёгкостью ответить – «Вам Сюда!»</w:t>
      </w:r>
      <w:bookmarkStart w:id="0" w:name="_GoBack"/>
      <w:bookmarkEnd w:id="0"/>
    </w:p>
    <w:p w:rsidR="00A93810" w:rsidRPr="00AD56CF" w:rsidRDefault="00A93810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В этом году 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список предоставляемых профессий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пополнился. </w:t>
      </w:r>
      <w:proofErr w:type="gramStart"/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Мы осуществляем обучение по 17 образовательным програм</w:t>
      </w:r>
      <w:r w:rsidR="00655378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мам професси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ональной подготовки, такие как м</w:t>
      </w:r>
      <w:r w:rsidR="00655378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ладшая сестра милосердия 3 разряда; растениеводство: садовник 2 разряда; торговля и общественное питание: контролер-кассир 2 разряда; должности служащих:</w:t>
      </w:r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</w:t>
      </w:r>
      <w:r w:rsidR="00655378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оператор наземных средств управления беспилотным летательным аппаратом</w:t>
      </w:r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; механическая обработка металлов: токарь 2 разряда; деревообрабатывающее производство: столяр 2 разряда; обслуживание населения: специалист по маникюру 2 разряда;</w:t>
      </w:r>
      <w:proofErr w:type="gramEnd"/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слесарные и сле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сарно-сборочные работы: слесарь</w:t>
      </w:r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–электрик по ремонту </w:t>
      </w:r>
      <w:r w:rsidR="006C629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электрооборудования 2 разряда; с</w:t>
      </w:r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лесарные и слесарно-сборочные работы: слесарь по ремонту автомобилей 2 разряда»; чертежник-конструктор; строительные, монтажные и ремонтно-строительные работы: электромонтажник 2 разряда; </w:t>
      </w:r>
      <w:proofErr w:type="spellStart"/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хлебопекарно</w:t>
      </w:r>
      <w:proofErr w:type="spellEnd"/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-макаронное производство: пекарь 2 разряда; кондитерское производство: кондитер 2 разряда; рекламно-оформительские и макетные работы. Витражист 2 разряда; оператор ЭВМ электронно-вычислительных машин 2 разряда; швейное производство: швея 2 разряда; должности служащих: вожатый.</w:t>
      </w:r>
      <w:r w:rsidR="006C629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Программы рассчитаны на 260 часов с теоретическим курсом и практикой.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</w:t>
      </w:r>
      <w:r w:rsidR="00DC6B9E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Обучение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бесплатно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е</w:t>
      </w:r>
      <w:r w:rsidR="007B36CA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.</w:t>
      </w:r>
      <w:r w:rsidR="002E2F0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По окончании обучения выдается свидетельство о присвоении специальности </w:t>
      </w:r>
      <w:r w:rsidR="00655378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с в</w:t>
      </w:r>
      <w:r w:rsidR="002E2F0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торым</w:t>
      </w:r>
      <w:r w:rsidR="00655378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или третьим</w:t>
      </w:r>
      <w:r w:rsidR="002E2F0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разрядом.</w:t>
      </w:r>
    </w:p>
    <w:p w:rsidR="007B36CA" w:rsidRPr="00AD56CF" w:rsidRDefault="007B36CA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lastRenderedPageBreak/>
        <w:t>Обучающиеся 14-18 лет на базе учреждения дополнительного образования приобретают базовые профессиональные навыки по направлениям технической, художественной, социально-гуманитарной направленности.</w:t>
      </w:r>
      <w:r w:rsidRPr="00AD56CF">
        <w:rPr>
          <w:rFonts w:ascii="Liberation Serif" w:hAnsi="Liberation Serif"/>
        </w:rPr>
        <w:t xml:space="preserve"> 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Программы дают возможность профессионального самоопределения и самореализации подростков. </w:t>
      </w:r>
    </w:p>
    <w:p w:rsidR="007B36CA" w:rsidRPr="00AD56CF" w:rsidRDefault="007B36CA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В процессе реализации программы </w:t>
      </w:r>
      <w:r w:rsidR="006C629C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обучающийся</w:t>
      </w: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овладевает компетенциями, которые в дальнейшем помогут ему легче адаптироваться в обществе, создать собственное пространство для общения. </w:t>
      </w:r>
      <w:r w:rsidR="00655378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Определиться с выбором будущей профессии.</w:t>
      </w:r>
    </w:p>
    <w:p w:rsidR="00B24AA4" w:rsidRPr="00AD56CF" w:rsidRDefault="00655378" w:rsidP="00AD56CF">
      <w:pPr>
        <w:spacing w:line="276" w:lineRule="auto"/>
        <w:ind w:firstLine="708"/>
        <w:jc w:val="both"/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</w:pPr>
      <w:r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>Программы</w:t>
      </w:r>
      <w:r w:rsidR="00AD56CF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ориентированы</w:t>
      </w:r>
      <w:r w:rsidR="007B36CA" w:rsidRPr="00AD56CF">
        <w:rPr>
          <w:rFonts w:ascii="Liberation Serif" w:hAnsi="Liberation Serif" w:cs="Helvetica"/>
          <w:color w:val="000000"/>
          <w:sz w:val="26"/>
          <w:szCs w:val="26"/>
          <w:shd w:val="clear" w:color="auto" w:fill="FFFFFF"/>
        </w:rPr>
        <w:t xml:space="preserve"> на партнёрское взаимодействие детей и взрослых, на создание условий для развития личности ребёнка, повышение его уверенности в себе, в своих силах, на его свободное творческое самовыражение.</w:t>
      </w:r>
    </w:p>
    <w:p w:rsidR="00B24AA4" w:rsidRPr="00AD56CF" w:rsidRDefault="00B24AA4" w:rsidP="00AD56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1C1C1C"/>
          <w:sz w:val="26"/>
          <w:szCs w:val="26"/>
        </w:rPr>
      </w:pPr>
      <w:r w:rsidRPr="00AD56CF">
        <w:rPr>
          <w:rFonts w:ascii="Liberation Serif" w:hAnsi="Liberation Serif"/>
          <w:color w:val="000000"/>
          <w:sz w:val="26"/>
          <w:szCs w:val="26"/>
        </w:rPr>
        <w:t>Двери Центра образования всегда открыты для сотен мальчишек и девчонок нашего округа желающий получить достойное образование параллельно с обучением в школе. Новейшее современное оборудование, просторные светлые мастерские, удобные рабочие места позволят комфортно погрузиться в учебный процесс.</w:t>
      </w:r>
    </w:p>
    <w:p w:rsidR="00B24AA4" w:rsidRPr="00AD56CF" w:rsidRDefault="00B24AA4" w:rsidP="00AD56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1C1C1C"/>
          <w:sz w:val="26"/>
          <w:szCs w:val="26"/>
        </w:rPr>
      </w:pPr>
      <w:r w:rsidRPr="00AD56CF">
        <w:rPr>
          <w:rFonts w:ascii="Liberation Serif" w:hAnsi="Liberation Serif"/>
          <w:color w:val="000000"/>
          <w:sz w:val="26"/>
          <w:szCs w:val="26"/>
        </w:rPr>
        <w:t xml:space="preserve"> Учреждение расположено по адресу Артемовский р-н пос. </w:t>
      </w:r>
      <w:proofErr w:type="spellStart"/>
      <w:r w:rsidRPr="00AD56CF">
        <w:rPr>
          <w:rFonts w:ascii="Liberation Serif" w:hAnsi="Liberation Serif"/>
          <w:color w:val="000000"/>
          <w:sz w:val="26"/>
          <w:szCs w:val="26"/>
        </w:rPr>
        <w:t>Буланаш</w:t>
      </w:r>
      <w:proofErr w:type="spellEnd"/>
      <w:r w:rsidRPr="00AD56CF">
        <w:rPr>
          <w:rFonts w:ascii="Liberation Serif" w:hAnsi="Liberation Serif"/>
          <w:color w:val="000000"/>
          <w:sz w:val="26"/>
          <w:szCs w:val="26"/>
        </w:rPr>
        <w:t>, ул. Коммунальная, 10. Узнать подробную информацию можно по телефону 54-900.</w:t>
      </w:r>
    </w:p>
    <w:p w:rsidR="00B24AA4" w:rsidRPr="00AD56CF" w:rsidRDefault="00B24AA4" w:rsidP="00AD56CF">
      <w:pPr>
        <w:spacing w:line="276" w:lineRule="auto"/>
        <w:rPr>
          <w:rFonts w:ascii="Liberation Serif" w:hAnsi="Liberation Serif"/>
          <w:sz w:val="26"/>
          <w:szCs w:val="26"/>
        </w:rPr>
      </w:pPr>
    </w:p>
    <w:p w:rsidR="00AD56CF" w:rsidRPr="00AD56CF" w:rsidRDefault="00AD56CF" w:rsidP="00AD56CF">
      <w:pPr>
        <w:spacing w:line="276" w:lineRule="auto"/>
        <w:rPr>
          <w:rFonts w:ascii="Liberation Serif" w:hAnsi="Liberation Serif"/>
          <w:sz w:val="20"/>
          <w:szCs w:val="20"/>
        </w:rPr>
      </w:pPr>
      <w:r w:rsidRPr="00AD56CF">
        <w:rPr>
          <w:rFonts w:ascii="Liberation Serif" w:hAnsi="Liberation Serif"/>
          <w:sz w:val="20"/>
          <w:szCs w:val="20"/>
        </w:rPr>
        <w:t>Дружинина Наталья Сергеевна, педагог-организатор МАОУ ДО «</w:t>
      </w:r>
      <w:proofErr w:type="spellStart"/>
      <w:r w:rsidRPr="00AD56CF">
        <w:rPr>
          <w:rFonts w:ascii="Liberation Serif" w:hAnsi="Liberation Serif"/>
          <w:sz w:val="20"/>
          <w:szCs w:val="20"/>
        </w:rPr>
        <w:t>ЦОиПО</w:t>
      </w:r>
      <w:proofErr w:type="spellEnd"/>
      <w:r w:rsidRPr="00AD56CF">
        <w:rPr>
          <w:rFonts w:ascii="Liberation Serif" w:hAnsi="Liberation Serif"/>
          <w:sz w:val="20"/>
          <w:szCs w:val="20"/>
        </w:rPr>
        <w:t>»</w:t>
      </w:r>
    </w:p>
    <w:sectPr w:rsidR="00AD56CF" w:rsidRPr="00AD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A4"/>
    <w:rsid w:val="0029148A"/>
    <w:rsid w:val="002E2F0C"/>
    <w:rsid w:val="003044E2"/>
    <w:rsid w:val="00364649"/>
    <w:rsid w:val="003F0705"/>
    <w:rsid w:val="004C548F"/>
    <w:rsid w:val="00655378"/>
    <w:rsid w:val="006C629C"/>
    <w:rsid w:val="007B36CA"/>
    <w:rsid w:val="00A93810"/>
    <w:rsid w:val="00AD56CF"/>
    <w:rsid w:val="00B24AA4"/>
    <w:rsid w:val="00D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ЦОиПО_2</dc:creator>
  <cp:keywords/>
  <dc:description/>
  <cp:lastModifiedBy>admin</cp:lastModifiedBy>
  <cp:revision>6</cp:revision>
  <dcterms:created xsi:type="dcterms:W3CDTF">2021-10-12T09:54:00Z</dcterms:created>
  <dcterms:modified xsi:type="dcterms:W3CDTF">2021-10-17T11:12:00Z</dcterms:modified>
</cp:coreProperties>
</file>