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63" w:rsidRDefault="002C7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:rsidR="001E5563" w:rsidRDefault="002C75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1E5563" w:rsidRDefault="002C75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Артёмовского городского округа</w:t>
      </w:r>
    </w:p>
    <w:p w:rsidR="001E5563" w:rsidRDefault="002C75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____________Н.В. Багдасарян</w:t>
      </w:r>
    </w:p>
    <w:p w:rsidR="001E5563" w:rsidRDefault="002C75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________________2020г</w:t>
      </w:r>
    </w:p>
    <w:p w:rsidR="001E5563" w:rsidRDefault="001E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1E5563" w:rsidRDefault="002C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 конкурса технического творчества </w:t>
      </w:r>
    </w:p>
    <w:p w:rsidR="001E5563" w:rsidRDefault="002C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«Технический фристайл»</w:t>
      </w:r>
    </w:p>
    <w:p w:rsidR="001E5563" w:rsidRDefault="001E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1E5563" w:rsidRDefault="001E5563">
      <w:pPr>
        <w:tabs>
          <w:tab w:val="left" w:pos="3246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регламентирует порядок организации и проведения муниципального конкурса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технического творчества «Технический фристайл» </w:t>
      </w:r>
      <w:r>
        <w:rPr>
          <w:rFonts w:ascii="Times New Roman" w:eastAsia="Times New Roman" w:hAnsi="Times New Roman" w:cs="Times New Roman"/>
          <w:sz w:val="26"/>
          <w:szCs w:val="26"/>
        </w:rPr>
        <w:t>(далее – Конкурс) для обучающихся образовательных учреждений Артемовского городского округа, его организационное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методическое обеспечение, порядок участия, определение победителей и призёров;</w:t>
      </w: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Настоящее положение разработано в соответствии со следующими нормативно - правовыми концептуальными и программными документами федерального и регионального уровней:</w:t>
      </w: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Фе</w:t>
      </w:r>
      <w:r>
        <w:rPr>
          <w:rFonts w:ascii="Times New Roman" w:eastAsia="Times New Roman" w:hAnsi="Times New Roman" w:cs="Times New Roman"/>
          <w:sz w:val="26"/>
          <w:szCs w:val="26"/>
        </w:rPr>
        <w:t>деральный Закон от 29.12.2012 № 273-ФЗ «Об образовании в Российской Федерации»;</w:t>
      </w:r>
    </w:p>
    <w:p w:rsidR="001E5563" w:rsidRDefault="002C753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Стратегия развития воспитания в Российской Федерации в период до 2025 года (утверждена распоряжением Правительства Российской Федерации от 25.05.2015 г. N 996-р); </w:t>
      </w:r>
    </w:p>
    <w:p w:rsidR="001E5563" w:rsidRDefault="002C753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Концепци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развития дополнительного образования детей (утверждена Правительством Российской Федерации 04.09.2014 № 1726-р);</w:t>
      </w:r>
    </w:p>
    <w:p w:rsidR="001E5563" w:rsidRDefault="002C753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Федеральная целевая программа развития образования на 2016-2020 годы (утвержденная Постановлением Правительства Российской Федерации от 23.05.2015 № 497);</w:t>
      </w:r>
    </w:p>
    <w:p w:rsidR="001E5563" w:rsidRDefault="002C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Организаторами Конкурса являются Управление образования Артёмовского городского округа и 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«ЦОиПО»).</w:t>
      </w:r>
    </w:p>
    <w:p w:rsidR="001E5563" w:rsidRDefault="001E5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Ц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ели и задачи </w:t>
      </w:r>
    </w:p>
    <w:p w:rsidR="001E5563" w:rsidRDefault="001E5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5563" w:rsidRDefault="002C75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Целью </w:t>
      </w:r>
      <w:r>
        <w:rPr>
          <w:rFonts w:ascii="Times New Roman" w:eastAsia="Times New Roman" w:hAnsi="Times New Roman" w:cs="Times New Roman"/>
          <w:sz w:val="26"/>
          <w:szCs w:val="26"/>
        </w:rPr>
        <w:t>проведения Конкурса является обеспечение условий для реализации интеллектуальных, творческих, технических способностей, интересов обучающихся через участие в соревновательных мероприятиях по робототехнике.</w:t>
      </w: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Задачи:</w:t>
      </w: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популяриза</w:t>
      </w:r>
      <w:r>
        <w:rPr>
          <w:rFonts w:ascii="Times New Roman" w:eastAsia="Times New Roman" w:hAnsi="Times New Roman" w:cs="Times New Roman"/>
          <w:sz w:val="26"/>
          <w:szCs w:val="26"/>
        </w:rPr>
        <w:t>ция робототехники и технического творчества среди детей;</w:t>
      </w:r>
    </w:p>
    <w:p w:rsidR="001E5563" w:rsidRDefault="002C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-предоставление обучающимся возможности публичной и открытой демонстрации личных и командных достижений в области робототехники;</w:t>
      </w:r>
    </w:p>
    <w:p w:rsidR="001E5563" w:rsidRDefault="002C75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повышение качества взаимодействия со сверстниками и технического мас</w:t>
      </w:r>
      <w:r>
        <w:rPr>
          <w:rFonts w:ascii="Times New Roman" w:eastAsia="Times New Roman" w:hAnsi="Times New Roman" w:cs="Times New Roman"/>
          <w:sz w:val="26"/>
          <w:szCs w:val="26"/>
        </w:rPr>
        <w:t>терства обучающихся при выполнении командных заданий по робототехнике;</w:t>
      </w: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совершенствование форм организации и проведения массовых конкурсных мероприятий по робототехнике;</w:t>
      </w:r>
    </w:p>
    <w:p w:rsidR="001E5563" w:rsidRDefault="001E5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3. Руководство проведением </w:t>
      </w:r>
    </w:p>
    <w:p w:rsidR="001E5563" w:rsidRDefault="001E5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Общее руководство проведением Конкурса осуществляе</w:t>
      </w:r>
      <w:r>
        <w:rPr>
          <w:rFonts w:ascii="Times New Roman" w:eastAsia="Times New Roman" w:hAnsi="Times New Roman" w:cs="Times New Roman"/>
          <w:sz w:val="26"/>
          <w:szCs w:val="26"/>
        </w:rPr>
        <w:t>т Управление образования Артёмовского городского округа и МАОУ ДО «ЦОиПО»;</w:t>
      </w: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Непосредственное проведение Конкурса возлагается на МАОУ ДО «ЦОиПО»;</w:t>
      </w:r>
    </w:p>
    <w:p w:rsidR="001E5563" w:rsidRDefault="001E5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Сроки и место проведения </w:t>
      </w:r>
    </w:p>
    <w:p w:rsidR="001E5563" w:rsidRDefault="001E5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4.1. Формат проведения: дистанционный - в онлайн режиме на платформе ZOOM. Работа команд осуществляется на площадке своей образовательной организации.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Дата проведения Конкурса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 мая 2021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начало мероприятия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14.00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 Работа координ</w:t>
      </w:r>
      <w:r>
        <w:rPr>
          <w:rFonts w:ascii="Times New Roman" w:eastAsia="Times New Roman" w:hAnsi="Times New Roman" w:cs="Times New Roman"/>
          <w:sz w:val="26"/>
          <w:szCs w:val="26"/>
        </w:rPr>
        <w:t>ирующего совета осуществляется на базе МАОУ ДО «ЦОиПО» (здание № 1) по адресу: п. Буланаш, ул. Коммунальная, 10;  работа экспертного совета осуществляется на базе учреждений и организаций, местах работы членов комиссии.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19.05.2021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13.30 до 14.3</w:t>
      </w:r>
      <w:r>
        <w:rPr>
          <w:rFonts w:ascii="Times New Roman" w:eastAsia="Times New Roman" w:hAnsi="Times New Roman" w:cs="Times New Roman"/>
          <w:sz w:val="26"/>
          <w:szCs w:val="26"/>
        </w:rPr>
        <w:t>0 состоится репетиционное тестирование по подключению к онлайн конкурсу.</w:t>
      </w:r>
    </w:p>
    <w:p w:rsidR="001E5563" w:rsidRDefault="001E5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Условия участия </w:t>
      </w:r>
    </w:p>
    <w:p w:rsidR="001E5563" w:rsidRDefault="001E5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 Для участия в Конкурсе приглашаются команды обучающихся 1-11 классов от образовательных организаций и учреждений дополнительного образования Артёмовского городского округа в возрасте от 7 до 17 лет;</w:t>
      </w:r>
    </w:p>
    <w:p w:rsidR="001E5563" w:rsidRDefault="002C75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Конкурсные состязания проводятся номинации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«Тех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нотворчество»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(на базе любых конструкторов Lego) </w:t>
      </w:r>
    </w:p>
    <w:p w:rsidR="001E5563" w:rsidRDefault="002C75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возрастным категориям:</w:t>
      </w:r>
    </w:p>
    <w:p w:rsidR="001E5563" w:rsidRDefault="002C753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7 до 8 лет;</w:t>
      </w:r>
    </w:p>
    <w:p w:rsidR="001E5563" w:rsidRDefault="002C753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9 до 10 лет;</w:t>
      </w:r>
    </w:p>
    <w:p w:rsidR="001E5563" w:rsidRDefault="002C753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11 до 14 лет;</w:t>
      </w:r>
    </w:p>
    <w:p w:rsidR="001E5563" w:rsidRDefault="002C753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15 до 17 лет.</w:t>
      </w:r>
    </w:p>
    <w:p w:rsidR="001E5563" w:rsidRDefault="002C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 Принимая участие в конкурсе, участники соглашаются с требованиями данного положения и дают своё согласие на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едоставление, использование и обработку персональных данных, а так же на фото- и видео- съемку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</w:t>
      </w:r>
      <w:r>
        <w:rPr>
          <w:rFonts w:ascii="Times New Roman" w:eastAsia="Times New Roman" w:hAnsi="Times New Roman" w:cs="Times New Roman"/>
          <w:sz w:val="26"/>
          <w:szCs w:val="26"/>
        </w:rPr>
        <w:t>разовательной организации, результаты участия в мероприятии, вид и степень диплома) (см. Приложение 2,3).</w:t>
      </w:r>
    </w:p>
    <w:p w:rsidR="001E5563" w:rsidRDefault="002C75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Для участия в Конкурсе необходимо направить заявку в установленной форме (см. Приложение №1) заверенную подписью руководителя и печатью, а также согласие на обработку персональных данных, фото и видеосъемку в установленной форме (см. Приложение № 2,3),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срок до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11.05.2021г.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адрес эл. почты: </w:t>
      </w:r>
      <w:hyperlink r:id="rId8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moy_myk23@mail.ru</w:t>
        </w:r>
      </w:hyperlink>
      <w:r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регистрации заявки на эл.адрес, указанный в заявке, будет отправлена ссылка-приглашение  на онлайн-конференцию.</w:t>
      </w:r>
    </w:p>
    <w:p w:rsidR="001E5563" w:rsidRDefault="001E556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Требования к предъявляемым работам</w:t>
      </w:r>
    </w:p>
    <w:p w:rsidR="001E5563" w:rsidRDefault="001E5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E5563" w:rsidRDefault="002C753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конструкции робота могут использоваться детали из пластмассы, металла, древесины, картона или любого другого материала.</w:t>
      </w:r>
    </w:p>
    <w:p w:rsidR="001E5563" w:rsidRDefault="002C753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Размеры произвольные.</w:t>
      </w:r>
    </w:p>
    <w:p w:rsidR="001E5563" w:rsidRDefault="002C753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Проект может быть оснащен автономной или дистанционной системой управ</w:t>
      </w:r>
      <w:r>
        <w:rPr>
          <w:rFonts w:ascii="Times New Roman" w:eastAsia="Times New Roman" w:hAnsi="Times New Roman" w:cs="Times New Roman"/>
          <w:sz w:val="26"/>
          <w:szCs w:val="26"/>
        </w:rPr>
        <w:t>ления или без неё.</w:t>
      </w:r>
    </w:p>
    <w:p w:rsidR="001E5563" w:rsidRDefault="002C753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Роботы могут быть выполнены на любом из робоконтроллеров, например, ARDUINO, Bioloid, Fischertechnik, LEGOMINDSTORMS, RCX, NXT, WeDo, EV3, RoboRobo, VEX, HUNA/MPT, ТРИК, УМКИ и других.</w:t>
      </w:r>
    </w:p>
    <w:p w:rsidR="001E5563" w:rsidRDefault="002C7534">
      <w:pPr>
        <w:tabs>
          <w:tab w:val="left" w:pos="314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E5563" w:rsidRDefault="002C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7. Порядок проведения </w:t>
      </w:r>
    </w:p>
    <w:p w:rsidR="001E5563" w:rsidRDefault="001E5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Представление участниками конкурса текстовых своих проектов, с применением электронной презентации.</w:t>
      </w:r>
    </w:p>
    <w:p w:rsidR="001E5563" w:rsidRDefault="002C753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Определение очередности выступлений производится путём жеребьёвки.</w:t>
      </w:r>
    </w:p>
    <w:p w:rsidR="001E5563" w:rsidRDefault="002C753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Регламент защиты проектов – 10 минут (выступление участника: 5-7 минут, вопросы члено</w:t>
      </w:r>
      <w:r>
        <w:rPr>
          <w:rFonts w:ascii="Times New Roman" w:eastAsia="Times New Roman" w:hAnsi="Times New Roman" w:cs="Times New Roman"/>
          <w:sz w:val="26"/>
          <w:szCs w:val="26"/>
        </w:rPr>
        <w:t>в жюри: 3-5 минут).</w:t>
      </w:r>
    </w:p>
    <w:p w:rsidR="001E5563" w:rsidRDefault="001E556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Порядок подведения итогов и определения победителей</w:t>
      </w:r>
    </w:p>
    <w:p w:rsidR="001E5563" w:rsidRDefault="001E5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Подведение итогов Конкурса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 20 мая 2021 г.</w:t>
      </w:r>
    </w:p>
    <w:p w:rsidR="001E5563" w:rsidRDefault="002C7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 Критерии оценивания конкурсных соревнований:</w:t>
      </w: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7065010</wp:posOffset>
            </wp:positionV>
            <wp:extent cx="7066915" cy="324231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6915" cy="324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7065010</wp:posOffset>
            </wp:positionV>
            <wp:extent cx="7066915" cy="324231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6915" cy="324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7065010</wp:posOffset>
            </wp:positionV>
            <wp:extent cx="7066915" cy="324231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6915" cy="324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7065010</wp:posOffset>
            </wp:positionV>
            <wp:extent cx="7066915" cy="324231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6915" cy="324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7065010</wp:posOffset>
            </wp:positionV>
            <wp:extent cx="7066915" cy="324231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6915" cy="324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5103"/>
        <w:gridCol w:w="2551"/>
      </w:tblGrid>
      <w:tr w:rsidR="001E5563">
        <w:tc>
          <w:tcPr>
            <w:tcW w:w="2235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 проекта</w:t>
            </w:r>
          </w:p>
        </w:tc>
        <w:tc>
          <w:tcPr>
            <w:tcW w:w="5103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 оценивания</w:t>
            </w:r>
          </w:p>
        </w:tc>
        <w:tc>
          <w:tcPr>
            <w:tcW w:w="2551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Баллы</w:t>
            </w:r>
          </w:p>
        </w:tc>
      </w:tr>
      <w:tr w:rsidR="001E5563">
        <w:tc>
          <w:tcPr>
            <w:tcW w:w="2235" w:type="dxa"/>
            <w:vMerge w:val="restart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Выступление</w:t>
            </w:r>
          </w:p>
        </w:tc>
        <w:tc>
          <w:tcPr>
            <w:tcW w:w="5103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Оригинальность творческий подход</w:t>
            </w:r>
          </w:p>
        </w:tc>
        <w:tc>
          <w:tcPr>
            <w:tcW w:w="2551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1E5563">
        <w:tc>
          <w:tcPr>
            <w:tcW w:w="2235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Информативность</w:t>
            </w:r>
          </w:p>
        </w:tc>
        <w:tc>
          <w:tcPr>
            <w:tcW w:w="2551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1E5563">
        <w:tc>
          <w:tcPr>
            <w:tcW w:w="2235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выступления:</w:t>
            </w:r>
          </w:p>
          <w:p w:rsidR="001E5563" w:rsidRDefault="002C75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грамотная речь;</w:t>
            </w:r>
          </w:p>
          <w:p w:rsidR="001E5563" w:rsidRDefault="002C75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четкость;</w:t>
            </w:r>
          </w:p>
          <w:p w:rsidR="001E5563" w:rsidRDefault="002C75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доступность;</w:t>
            </w:r>
          </w:p>
          <w:p w:rsidR="001E5563" w:rsidRDefault="002C75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артистичность;</w:t>
            </w:r>
          </w:p>
          <w:p w:rsidR="001E5563" w:rsidRDefault="002C75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логичность.</w:t>
            </w:r>
          </w:p>
        </w:tc>
        <w:tc>
          <w:tcPr>
            <w:tcW w:w="2551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max 10</w:t>
            </w:r>
          </w:p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0-2</w:t>
            </w:r>
          </w:p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0-2</w:t>
            </w:r>
          </w:p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0-2</w:t>
            </w:r>
          </w:p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0-2</w:t>
            </w:r>
          </w:p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0-2</w:t>
            </w:r>
          </w:p>
        </w:tc>
      </w:tr>
      <w:tr w:rsidR="001E5563">
        <w:tc>
          <w:tcPr>
            <w:tcW w:w="2235" w:type="dxa"/>
            <w:vMerge w:val="restart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</w:t>
            </w:r>
          </w:p>
        </w:tc>
        <w:tc>
          <w:tcPr>
            <w:tcW w:w="5103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Ясно понимает цель своего исследования.</w:t>
            </w:r>
          </w:p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Называет источники, из которых собиралась информация для проекта.</w:t>
            </w:r>
          </w:p>
        </w:tc>
        <w:tc>
          <w:tcPr>
            <w:tcW w:w="2551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1E5563">
        <w:tc>
          <w:tcPr>
            <w:tcW w:w="2235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Робот собран руками ребенка. </w:t>
            </w:r>
          </w:p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Выступающий четко может рассказать, как и из чего собирался робот, и его функционал.</w:t>
            </w:r>
          </w:p>
        </w:tc>
        <w:tc>
          <w:tcPr>
            <w:tcW w:w="2551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1E5563">
        <w:trPr>
          <w:trHeight w:val="268"/>
        </w:trPr>
        <w:tc>
          <w:tcPr>
            <w:tcW w:w="2235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Креативность (оригинальность) проекта. </w:t>
            </w:r>
          </w:p>
        </w:tc>
        <w:tc>
          <w:tcPr>
            <w:tcW w:w="2551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1E5563">
        <w:tc>
          <w:tcPr>
            <w:tcW w:w="2235" w:type="dxa"/>
          </w:tcPr>
          <w:p w:rsidR="001E5563" w:rsidRDefault="001E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551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0-50</w:t>
            </w:r>
          </w:p>
        </w:tc>
      </w:tr>
    </w:tbl>
    <w:p w:rsidR="001E5563" w:rsidRDefault="001E5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8.3. По </w:t>
      </w:r>
      <w:r>
        <w:rPr>
          <w:rFonts w:ascii="Times New Roman" w:eastAsia="Times New Roman" w:hAnsi="Times New Roman" w:cs="Times New Roman"/>
          <w:sz w:val="26"/>
          <w:szCs w:val="26"/>
        </w:rPr>
        <w:t>итогам Конкурса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определяются победитель (1 место) и призеры (2,3 место).</w:t>
      </w:r>
    </w:p>
    <w:p w:rsidR="001E5563" w:rsidRDefault="002C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9. Жюри</w:t>
      </w:r>
    </w:p>
    <w:p w:rsidR="001E5563" w:rsidRDefault="001E55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9.1. Состав жюри формируется из специалистов Управления образования Артёмовского городского округа, специалистов в области робототехники,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представители промышленных предприятий города и области, представителей образовательных учреждений.</w:t>
      </w:r>
    </w:p>
    <w:p w:rsidR="001E5563" w:rsidRDefault="002C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10. Награждение  </w:t>
      </w:r>
    </w:p>
    <w:p w:rsidR="001E5563" w:rsidRDefault="001E5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10.1. Победителям и призёрам вручаются грамоты Начальника Управления образования Артёмовского городского округа. </w:t>
      </w: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10.2. Команды участников, которым не присвоены призовые места в Конкурсе, будут отмечены сертификатами участников.</w:t>
      </w: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10.3. Руководители команд-</w:t>
      </w:r>
      <w:r>
        <w:rPr>
          <w:rFonts w:ascii="Times New Roman" w:eastAsia="Times New Roman" w:hAnsi="Times New Roman" w:cs="Times New Roman"/>
          <w:sz w:val="26"/>
          <w:szCs w:val="26"/>
        </w:rPr>
        <w:t>победителей и призёров Конкурса награждаются благодарственными письмами начальника Управления образования Артёмовского городского округа.</w:t>
      </w:r>
    </w:p>
    <w:p w:rsidR="001E5563" w:rsidRDefault="002C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 Финансирование</w:t>
      </w:r>
    </w:p>
    <w:p w:rsidR="001E5563" w:rsidRDefault="001E5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Расходы, связанные с награждением и проведением Конкурса, производятся за счёт организаторов.</w:t>
      </w:r>
    </w:p>
    <w:p w:rsidR="001E5563" w:rsidRDefault="001E55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2C753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иложение № 1 к Положению о проведении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конкурса технического творчества «Технический фристайл»</w:t>
      </w:r>
    </w:p>
    <w:p w:rsidR="001E5563" w:rsidRDefault="001E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2C7534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официальном бланке организации</w:t>
      </w:r>
    </w:p>
    <w:p w:rsidR="001E5563" w:rsidRDefault="001E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1E5563" w:rsidRDefault="002C7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участие в муниципальном конкурсе</w:t>
      </w:r>
    </w:p>
    <w:p w:rsidR="001E5563" w:rsidRDefault="002C75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«Технический фристайл»</w:t>
      </w:r>
    </w:p>
    <w:p w:rsidR="001E5563" w:rsidRDefault="001E55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e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1"/>
        <w:gridCol w:w="8279"/>
      </w:tblGrid>
      <w:tr w:rsidR="001E5563">
        <w:trPr>
          <w:trHeight w:val="86"/>
        </w:trPr>
        <w:tc>
          <w:tcPr>
            <w:tcW w:w="9540" w:type="dxa"/>
            <w:gridSpan w:val="2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ОУ в соответствии с Уставом</w:t>
            </w:r>
          </w:p>
        </w:tc>
      </w:tr>
      <w:tr w:rsidR="001E5563">
        <w:trPr>
          <w:trHeight w:val="86"/>
        </w:trPr>
        <w:tc>
          <w:tcPr>
            <w:tcW w:w="9540" w:type="dxa"/>
            <w:gridSpan w:val="2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команд от ОУ </w:t>
            </w:r>
          </w:p>
        </w:tc>
      </w:tr>
      <w:tr w:rsidR="001E5563">
        <w:trPr>
          <w:trHeight w:val="86"/>
        </w:trPr>
        <w:tc>
          <w:tcPr>
            <w:tcW w:w="1261" w:type="dxa"/>
            <w:vMerge w:val="restart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Команда № 1:</w:t>
            </w:r>
          </w:p>
        </w:tc>
        <w:tc>
          <w:tcPr>
            <w:tcW w:w="8279" w:type="dxa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команды</w:t>
            </w:r>
          </w:p>
        </w:tc>
      </w:tr>
      <w:tr w:rsidR="001E5563">
        <w:trPr>
          <w:trHeight w:val="86"/>
        </w:trPr>
        <w:tc>
          <w:tcPr>
            <w:tcW w:w="1261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Капитан команды (фамилия, имя, отчество полностью)</w:t>
            </w:r>
          </w:p>
        </w:tc>
      </w:tr>
      <w:tr w:rsidR="001E5563">
        <w:trPr>
          <w:trHeight w:val="86"/>
        </w:trPr>
        <w:tc>
          <w:tcPr>
            <w:tcW w:w="1261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 команды (фамилия, имя, отчество полностью)</w:t>
            </w:r>
          </w:p>
        </w:tc>
      </w:tr>
      <w:tr w:rsidR="001E5563">
        <w:trPr>
          <w:trHeight w:val="193"/>
        </w:trPr>
        <w:tc>
          <w:tcPr>
            <w:tcW w:w="1261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Педагог, подготовивший команду </w:t>
            </w:r>
          </w:p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(фамилия, имя, отчество полностью, должность)</w:t>
            </w:r>
          </w:p>
        </w:tc>
      </w:tr>
      <w:tr w:rsidR="001E5563">
        <w:trPr>
          <w:trHeight w:val="86"/>
        </w:trPr>
        <w:tc>
          <w:tcPr>
            <w:tcW w:w="1261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педагога (телефон, Е- mail)</w:t>
            </w:r>
          </w:p>
        </w:tc>
      </w:tr>
      <w:tr w:rsidR="001E5563">
        <w:trPr>
          <w:trHeight w:val="136"/>
        </w:trPr>
        <w:tc>
          <w:tcPr>
            <w:tcW w:w="1261" w:type="dxa"/>
            <w:vMerge w:val="restart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Команда № 2:</w:t>
            </w:r>
          </w:p>
        </w:tc>
        <w:tc>
          <w:tcPr>
            <w:tcW w:w="8279" w:type="dxa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команды</w:t>
            </w:r>
          </w:p>
        </w:tc>
      </w:tr>
      <w:tr w:rsidR="001E5563">
        <w:trPr>
          <w:trHeight w:val="86"/>
        </w:trPr>
        <w:tc>
          <w:tcPr>
            <w:tcW w:w="1261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Капитан команды </w:t>
            </w:r>
          </w:p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(фамилия, имя, отчество полностью)</w:t>
            </w:r>
          </w:p>
        </w:tc>
      </w:tr>
      <w:tr w:rsidR="001E5563">
        <w:trPr>
          <w:trHeight w:val="86"/>
        </w:trPr>
        <w:tc>
          <w:tcPr>
            <w:tcW w:w="1261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 команды </w:t>
            </w:r>
          </w:p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(фамилия, имя, отчество полностью)</w:t>
            </w:r>
          </w:p>
        </w:tc>
      </w:tr>
      <w:tr w:rsidR="001E5563">
        <w:trPr>
          <w:trHeight w:val="621"/>
        </w:trPr>
        <w:tc>
          <w:tcPr>
            <w:tcW w:w="1261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Педагог, подготовивший команду </w:t>
            </w:r>
          </w:p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(фамилия, имя, отчество полностью, должность)</w:t>
            </w:r>
          </w:p>
        </w:tc>
      </w:tr>
      <w:tr w:rsidR="001E5563">
        <w:trPr>
          <w:trHeight w:val="368"/>
        </w:trPr>
        <w:tc>
          <w:tcPr>
            <w:tcW w:w="1261" w:type="dxa"/>
            <w:vMerge/>
          </w:tcPr>
          <w:p w:rsidR="001E5563" w:rsidRDefault="001E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</w:tcPr>
          <w:p w:rsidR="001E5563" w:rsidRDefault="002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педагога (телефон, Е- mail)</w:t>
            </w:r>
          </w:p>
        </w:tc>
      </w:tr>
      <w:tr w:rsidR="001E5563">
        <w:trPr>
          <w:trHeight w:val="70"/>
        </w:trPr>
        <w:tc>
          <w:tcPr>
            <w:tcW w:w="9540" w:type="dxa"/>
            <w:gridSpan w:val="2"/>
          </w:tcPr>
          <w:p w:rsidR="001E5563" w:rsidRDefault="002C7534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образовательной организации, подготовивший заявку (ФИО, должность, телефон, e-mail)*</w:t>
            </w:r>
          </w:p>
        </w:tc>
      </w:tr>
    </w:tbl>
    <w:p w:rsidR="001E5563" w:rsidRDefault="001E5563">
      <w:pPr>
        <w:tabs>
          <w:tab w:val="left" w:pos="465"/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5563" w:rsidRDefault="002C7534">
      <w:pPr>
        <w:tabs>
          <w:tab w:val="left" w:pos="465"/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ОО___________________/Ф.И.О.</w:t>
      </w:r>
    </w:p>
    <w:p w:rsidR="001E5563" w:rsidRDefault="002C7534">
      <w:pPr>
        <w:tabs>
          <w:tab w:val="left" w:pos="465"/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М.П.                      (подпись)</w:t>
      </w:r>
    </w:p>
    <w:p w:rsidR="001E5563" w:rsidRDefault="001E5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5563" w:rsidRDefault="001E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widowControl w:val="0"/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bookmark=id.gjdgxs" w:colFirst="0" w:colLast="0"/>
      <w:bookmarkEnd w:id="0"/>
    </w:p>
    <w:p w:rsidR="001E5563" w:rsidRDefault="001E5563">
      <w:pPr>
        <w:widowControl w:val="0"/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1E5563">
      <w:pPr>
        <w:widowControl w:val="0"/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1E5563">
      <w:pPr>
        <w:widowControl w:val="0"/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1E5563">
      <w:pPr>
        <w:widowControl w:val="0"/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1E5563">
      <w:pPr>
        <w:widowControl w:val="0"/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1E55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2C753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2 к Положению о проведении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конкурса технического творчества «Технический фристайл»</w:t>
      </w:r>
    </w:p>
    <w:p w:rsidR="001E5563" w:rsidRDefault="001E5563">
      <w:pPr>
        <w:widowControl w:val="0"/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2C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1E5563" w:rsidRDefault="002C7534">
      <w:pPr>
        <w:tabs>
          <w:tab w:val="left" w:pos="3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__________________________________________________________________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(фамилия, имя, отчество, адрес, номер основного 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2C75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далее –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Законный представитель</w:t>
      </w:r>
      <w:r>
        <w:rPr>
          <w:rFonts w:ascii="Times New Roman" w:eastAsia="Times New Roman" w:hAnsi="Times New Roman" w:cs="Times New Roman"/>
          <w:sz w:val="26"/>
          <w:szCs w:val="26"/>
        </w:rPr>
        <w:t>) даю своё согласие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_________________________________________________</w:t>
      </w:r>
    </w:p>
    <w:p w:rsidR="001E5563" w:rsidRDefault="002C75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_____________________________________________, в котором принимает участие ребенок.</w:t>
      </w:r>
    </w:p>
    <w:p w:rsidR="001E5563" w:rsidRDefault="002C75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далее – Оператор</w:t>
      </w:r>
      <w:r>
        <w:rPr>
          <w:rFonts w:ascii="Times New Roman" w:eastAsia="Times New Roman" w:hAnsi="Times New Roman" w:cs="Times New Roman"/>
          <w:sz w:val="26"/>
          <w:szCs w:val="26"/>
        </w:rPr>
        <w:t>) на обработку своих персональных данных и персональных данных подопечного: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(фамилия, имя, отчество, адрес подопечного, номер основного документа, удостоверяющего его личность, сведения о 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дате выдачи указанного документа и выдавшем его органе)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  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</w:t>
      </w:r>
      <w:r>
        <w:rPr>
          <w:rFonts w:ascii="Times New Roman" w:eastAsia="Times New Roman" w:hAnsi="Times New Roman" w:cs="Times New Roman"/>
          <w:sz w:val="26"/>
          <w:szCs w:val="26"/>
        </w:rPr>
        <w:t>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 Перечень персональных данных Законно</w:t>
      </w:r>
      <w:r>
        <w:rPr>
          <w:rFonts w:ascii="Times New Roman" w:eastAsia="Times New Roman" w:hAnsi="Times New Roman" w:cs="Times New Roman"/>
          <w:sz w:val="26"/>
          <w:szCs w:val="26"/>
        </w:rPr>
        <w:t>го представителя, передаваемых оператору на обработку: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фамилия, имя, отчество;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год, месяц, дата рождения;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телефона;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место работы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электронной почты.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  Перечень персональных данных Подопечного, передаваемых оператору на обработку: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фамилия, имя</w:t>
      </w:r>
      <w:r>
        <w:rPr>
          <w:rFonts w:ascii="Times New Roman" w:eastAsia="Times New Roman" w:hAnsi="Times New Roman" w:cs="Times New Roman"/>
          <w:sz w:val="26"/>
          <w:szCs w:val="26"/>
        </w:rPr>
        <w:t>, отчество;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год, месяц, дата рождения;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 и его адрес, класс;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телефона;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электронной почты.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  Законный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</w:t>
      </w:r>
      <w:r>
        <w:rPr>
          <w:rFonts w:ascii="Times New Roman" w:eastAsia="Times New Roman" w:hAnsi="Times New Roman" w:cs="Times New Roman"/>
          <w:sz w:val="26"/>
          <w:szCs w:val="26"/>
        </w:rPr>
        <w:t>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1E5563" w:rsidRDefault="002C75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отчество, </w:t>
      </w:r>
    </w:p>
    <w:p w:rsidR="001E5563" w:rsidRDefault="002C75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год, месяц, дата рождения,</w:t>
      </w:r>
    </w:p>
    <w:p w:rsidR="001E5563" w:rsidRDefault="002C75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6"/>
          <w:szCs w:val="26"/>
        </w:rPr>
        <w:t>и его адрес, класс,</w:t>
      </w:r>
    </w:p>
    <w:p w:rsidR="001E5563" w:rsidRDefault="002C75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телефона,</w:t>
      </w:r>
    </w:p>
    <w:p w:rsidR="001E5563" w:rsidRDefault="002C75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электронной почты.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 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     Персональные данные подлежат хранению в течение сроков, установленных законодательством РФ.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     После завершения обработки персональные данные уничтожаются.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  Законный представитель может отозвать настоящее согласие путём направления пись</w:t>
      </w:r>
      <w:r>
        <w:rPr>
          <w:rFonts w:ascii="Times New Roman" w:eastAsia="Times New Roman" w:hAnsi="Times New Roman" w:cs="Times New Roman"/>
          <w:sz w:val="26"/>
          <w:szCs w:val="26"/>
        </w:rPr>
        <w:t>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"/>
        <w:tblW w:w="9600" w:type="dxa"/>
        <w:tblInd w:w="0" w:type="dxa"/>
        <w:tblLayout w:type="fixed"/>
        <w:tblLook w:val="0000"/>
      </w:tblPr>
      <w:tblGrid>
        <w:gridCol w:w="2904"/>
        <w:gridCol w:w="6696"/>
      </w:tblGrid>
      <w:tr w:rsidR="001E5563">
        <w:tc>
          <w:tcPr>
            <w:tcW w:w="9600" w:type="dxa"/>
            <w:gridSpan w:val="2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«___»________________ 20__г.</w:t>
            </w:r>
          </w:p>
        </w:tc>
      </w:tr>
      <w:tr w:rsidR="001E5563">
        <w:trPr>
          <w:trHeight w:val="540"/>
        </w:trPr>
        <w:tc>
          <w:tcPr>
            <w:tcW w:w="9600" w:type="dxa"/>
            <w:gridSpan w:val="2"/>
          </w:tcPr>
          <w:p w:rsidR="001E5563" w:rsidRDefault="001E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5563">
        <w:tc>
          <w:tcPr>
            <w:tcW w:w="9600" w:type="dxa"/>
            <w:gridSpan w:val="2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 /__________________________________________________</w:t>
            </w:r>
          </w:p>
        </w:tc>
      </w:tr>
      <w:tr w:rsidR="001E5563">
        <w:tc>
          <w:tcPr>
            <w:tcW w:w="2904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6696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2C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Согласие субъекта на обработку персональных данных</w:t>
      </w:r>
    </w:p>
    <w:p w:rsidR="001E5563" w:rsidRDefault="002C7534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(заполняется участником старше 14 лет и руководитель  конкурсной работы)</w:t>
      </w:r>
    </w:p>
    <w:p w:rsidR="001E5563" w:rsidRDefault="001E5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Я,______________________________________________________________________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давшем его органе)</w:t>
      </w:r>
    </w:p>
    <w:p w:rsidR="001E5563" w:rsidRDefault="002C7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(далее – Субъект) даю своё 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1E5563" w:rsidRDefault="002C7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_______________________________________________________________________, в котором принимает участие ребенок.</w:t>
      </w:r>
    </w:p>
    <w:p w:rsidR="001E5563" w:rsidRDefault="001E5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Оператор) на обработку своих персональных данных: 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Субъект (участник конкурса или руководитель конкурсно</w:t>
      </w:r>
      <w:r>
        <w:rPr>
          <w:rFonts w:ascii="Times New Roman" w:eastAsia="Times New Roman" w:hAnsi="Times New Roman" w:cs="Times New Roman"/>
          <w:sz w:val="26"/>
          <w:szCs w:val="26"/>
        </w:rPr>
        <w:t>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</w:t>
      </w:r>
      <w:r>
        <w:rPr>
          <w:rFonts w:ascii="Times New Roman" w:eastAsia="Times New Roman" w:hAnsi="Times New Roman" w:cs="Times New Roman"/>
          <w:sz w:val="26"/>
          <w:szCs w:val="26"/>
        </w:rPr>
        <w:t>ие (обновление, изменение), извлечение, использование, обезличивание, блокирование, удаление, уничтожение.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фамилия, имя, отчество;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год, месяц, д</w:t>
      </w:r>
      <w:r>
        <w:rPr>
          <w:rFonts w:ascii="Times New Roman" w:eastAsia="Times New Roman" w:hAnsi="Times New Roman" w:cs="Times New Roman"/>
          <w:sz w:val="26"/>
          <w:szCs w:val="26"/>
        </w:rPr>
        <w:t>ата рождения;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телефона;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должность, место работы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электронной почты.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фамилия, имя, отчество;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год, месяц, дата рождения;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 и его адрес;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телефона;</w:t>
      </w:r>
    </w:p>
    <w:p w:rsidR="001E5563" w:rsidRDefault="002C7534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электронной почты.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Согласие даётся с целью участия Субъекта в конкурсных мероприятиях Оператора. 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Субъект даёт согласие на передачу персональных данных третьим лицам и получение персональн</w:t>
      </w:r>
      <w:r>
        <w:rPr>
          <w:rFonts w:ascii="Times New Roman" w:eastAsia="Times New Roman" w:hAnsi="Times New Roman" w:cs="Times New Roman"/>
          <w:sz w:val="26"/>
          <w:szCs w:val="26"/>
        </w:rPr>
        <w:t>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</w:t>
      </w:r>
      <w:r>
        <w:rPr>
          <w:rFonts w:ascii="Times New Roman" w:eastAsia="Times New Roman" w:hAnsi="Times New Roman" w:cs="Times New Roman"/>
          <w:sz w:val="26"/>
          <w:szCs w:val="26"/>
        </w:rPr>
        <w:t>рсональных данных следующих персональных данных:</w:t>
      </w:r>
    </w:p>
    <w:p w:rsidR="001E5563" w:rsidRDefault="002C75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фамилия, имя, отчество, </w:t>
      </w:r>
    </w:p>
    <w:p w:rsidR="001E5563" w:rsidRDefault="002C75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год, месяц, дата рождения,</w:t>
      </w:r>
    </w:p>
    <w:p w:rsidR="001E5563" w:rsidRDefault="002C75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 и его адрес,</w:t>
      </w:r>
    </w:p>
    <w:p w:rsidR="001E5563" w:rsidRDefault="002C75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телефона,</w:t>
      </w:r>
    </w:p>
    <w:p w:rsidR="001E5563" w:rsidRDefault="002C75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электронной почты.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Персональные данные подлежат хранению в течение сроков, установленных законодательство</w:t>
      </w:r>
      <w:r>
        <w:rPr>
          <w:rFonts w:ascii="Times New Roman" w:eastAsia="Times New Roman" w:hAnsi="Times New Roman" w:cs="Times New Roman"/>
          <w:sz w:val="26"/>
          <w:szCs w:val="26"/>
        </w:rPr>
        <w:t>м РФ.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После завершения обработки персональные данные уничтожаются.</w:t>
      </w:r>
    </w:p>
    <w:p w:rsidR="001E5563" w:rsidRDefault="002C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подлежат уничтожению, если отсутствуют иные правовые основания для обработки, установленные законодательством РФ.</w:t>
      </w: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0"/>
        <w:tblW w:w="9464" w:type="dxa"/>
        <w:tblInd w:w="0" w:type="dxa"/>
        <w:tblLayout w:type="fixed"/>
        <w:tblLook w:val="0000"/>
      </w:tblPr>
      <w:tblGrid>
        <w:gridCol w:w="2906"/>
        <w:gridCol w:w="6558"/>
      </w:tblGrid>
      <w:tr w:rsidR="001E5563">
        <w:tc>
          <w:tcPr>
            <w:tcW w:w="9464" w:type="dxa"/>
            <w:gridSpan w:val="2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«___»________________ 20__г.</w:t>
            </w:r>
          </w:p>
        </w:tc>
      </w:tr>
      <w:tr w:rsidR="001E5563">
        <w:tc>
          <w:tcPr>
            <w:tcW w:w="9464" w:type="dxa"/>
            <w:gridSpan w:val="2"/>
          </w:tcPr>
          <w:p w:rsidR="001E5563" w:rsidRDefault="001E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5563">
        <w:tc>
          <w:tcPr>
            <w:tcW w:w="9464" w:type="dxa"/>
            <w:gridSpan w:val="2"/>
          </w:tcPr>
          <w:p w:rsidR="001E5563" w:rsidRDefault="001E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5563">
        <w:tc>
          <w:tcPr>
            <w:tcW w:w="9464" w:type="dxa"/>
            <w:gridSpan w:val="2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 /_________________________________________________</w:t>
            </w:r>
          </w:p>
        </w:tc>
      </w:tr>
      <w:tr w:rsidR="001E5563">
        <w:tc>
          <w:tcPr>
            <w:tcW w:w="2906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6558" w:type="dxa"/>
          </w:tcPr>
          <w:p w:rsidR="001E5563" w:rsidRDefault="002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E5563" w:rsidRDefault="001E5563">
      <w:pPr>
        <w:spacing w:after="200" w:line="276" w:lineRule="auto"/>
      </w:pPr>
    </w:p>
    <w:p w:rsidR="001E5563" w:rsidRDefault="001E5563">
      <w:pPr>
        <w:shd w:val="clear" w:color="auto" w:fill="FFFFFF"/>
        <w:spacing w:after="200" w:line="276" w:lineRule="auto"/>
        <w:ind w:firstLine="398"/>
        <w:rPr>
          <w:b/>
          <w:sz w:val="26"/>
          <w:szCs w:val="26"/>
        </w:rPr>
      </w:pPr>
    </w:p>
    <w:p w:rsidR="001E5563" w:rsidRDefault="001E556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widowControl w:val="0"/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1E55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1E5563">
      <w:pPr>
        <w:widowControl w:val="0"/>
        <w:spacing w:after="0" w:line="47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1E55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5563" w:rsidRDefault="001E5563"/>
    <w:p w:rsidR="001E5563" w:rsidRDefault="001E5563"/>
    <w:p w:rsidR="001E5563" w:rsidRDefault="001E5563"/>
    <w:p w:rsidR="001E5563" w:rsidRDefault="001E5563"/>
    <w:p w:rsidR="001E5563" w:rsidRDefault="001E5563"/>
    <w:p w:rsidR="001E5563" w:rsidRDefault="001E5563"/>
    <w:p w:rsidR="001E5563" w:rsidRDefault="001E5563"/>
    <w:p w:rsidR="001E5563" w:rsidRDefault="001E5563"/>
    <w:p w:rsidR="001E5563" w:rsidRDefault="001E5563"/>
    <w:p w:rsidR="001E5563" w:rsidRDefault="001E5563"/>
    <w:p w:rsidR="001E5563" w:rsidRDefault="002C753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3 к Положению о проведении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конкурса технического творчества «Технический фристайл»</w:t>
      </w:r>
    </w:p>
    <w:p w:rsidR="001E5563" w:rsidRDefault="001E556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5563" w:rsidRDefault="002C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представителя субъекта персональных данных на фото и видеосъемку несовершеннолетнего</w:t>
      </w:r>
    </w:p>
    <w:p w:rsidR="001E5563" w:rsidRDefault="002C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Я,_________________________________________________________________________________________________________________________________________________________</w:t>
      </w:r>
    </w:p>
    <w:p w:rsidR="001E5563" w:rsidRDefault="002C75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</w:t>
      </w:r>
      <w:r>
        <w:rPr>
          <w:rFonts w:ascii="Times New Roman" w:eastAsia="Times New Roman" w:hAnsi="Times New Roman" w:cs="Times New Roman"/>
          <w:sz w:val="16"/>
          <w:szCs w:val="16"/>
        </w:rPr>
        <w:t>во,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</w:t>
      </w:r>
      <w:r>
        <w:rPr>
          <w:rFonts w:ascii="Times New Roman" w:eastAsia="Times New Roman" w:hAnsi="Times New Roman" w:cs="Times New Roman"/>
          <w:sz w:val="16"/>
          <w:szCs w:val="16"/>
        </w:rPr>
        <w:t>олетний, либо лица, действующего на основании доверенности, выданной законным представителем)</w:t>
      </w:r>
    </w:p>
    <w:p w:rsidR="001E5563" w:rsidRDefault="002C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в отношении </w:t>
      </w:r>
    </w:p>
    <w:p w:rsidR="001E5563" w:rsidRDefault="002C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5563" w:rsidRDefault="002C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1E5563" w:rsidRDefault="001E5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E5563" w:rsidRDefault="002C75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фото и ви</w:t>
      </w:r>
      <w:r>
        <w:rPr>
          <w:rFonts w:ascii="Times New Roman" w:eastAsia="Times New Roman" w:hAnsi="Times New Roman" w:cs="Times New Roman"/>
          <w:sz w:val="26"/>
          <w:szCs w:val="26"/>
        </w:rPr>
        <w:t>деосъемку в одетом виде моего ребёнка в муниципальном образовательном учреждении дополнительного образования «Центр образования и профессиональной ориентации» (далее – МАОУ ДО «ЦОиПО»).</w:t>
      </w:r>
    </w:p>
    <w:p w:rsidR="001E5563" w:rsidRDefault="002C753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даю согласие на использование фото и видеоматериалов несовершеннолет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него исключительнов следующих целях: </w:t>
      </w:r>
    </w:p>
    <w:p w:rsidR="001E5563" w:rsidRDefault="002C7534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Размещение на сайте МАОУ ДО «ЦОиПО»;</w:t>
      </w:r>
    </w:p>
    <w:p w:rsidR="001E5563" w:rsidRDefault="002C7534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Размещение на стендах МАОУ ДО «ЦОиПО»;</w:t>
      </w:r>
    </w:p>
    <w:p w:rsidR="001E5563" w:rsidRDefault="002C7534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Размещения в рекламных роликах МАОУ ДО «ЦОиПО», распространяемых для всеобщего сведения по телевидению (в том числе путём ретрансляции), любым</w:t>
      </w:r>
      <w:r>
        <w:rPr>
          <w:rFonts w:ascii="Times New Roman" w:eastAsia="Times New Roman" w:hAnsi="Times New Roman" w:cs="Times New Roman"/>
          <w:sz w:val="26"/>
          <w:szCs w:val="26"/>
        </w:rPr>
        <w:t>и способами (в эфир через спутник, по кабелю, проводу, оптическому волокну 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 w:rsidR="001E5563" w:rsidRDefault="001E5563">
      <w:pPr>
        <w:spacing w:before="120" w:after="0" w:line="240" w:lineRule="auto"/>
        <w:ind w:left="1428"/>
        <w:rPr>
          <w:rFonts w:ascii="Times New Roman" w:eastAsia="Times New Roman" w:hAnsi="Times New Roman" w:cs="Times New Roman"/>
          <w:sz w:val="26"/>
          <w:szCs w:val="26"/>
        </w:rPr>
      </w:pPr>
    </w:p>
    <w:p w:rsidR="001E5563" w:rsidRDefault="002C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информирован(а),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МАОУ ДО «ЦОиПО»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гарантирует обработку фото и видеоматериалов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интересами </w:t>
      </w:r>
      <w:r>
        <w:rPr>
          <w:rFonts w:ascii="Times New Roman" w:eastAsia="Times New Roman" w:hAnsi="Times New Roman" w:cs="Times New Roman"/>
          <w:sz w:val="26"/>
          <w:szCs w:val="26"/>
        </w:rPr>
        <w:t>МАОУ ДО «ЦОиПО» 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E5563" w:rsidRDefault="002C7534">
      <w:pP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1E5563" w:rsidRDefault="002C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1E5563" w:rsidRDefault="002C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 действую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собственной воле и в интересах </w:t>
      </w:r>
      <w:r>
        <w:rPr>
          <w:rFonts w:ascii="Times New Roman" w:eastAsia="Times New Roman" w:hAnsi="Times New Roman" w:cs="Times New Roman"/>
          <w:sz w:val="26"/>
          <w:szCs w:val="26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E5563" w:rsidRDefault="001E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563" w:rsidRDefault="001E5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5563" w:rsidRDefault="002C7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________________ /___________________/</w:t>
      </w:r>
    </w:p>
    <w:p w:rsidR="001E5563" w:rsidRDefault="001E5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5563" w:rsidRDefault="002C7534">
      <w:pPr>
        <w:spacing w:after="0" w:line="240" w:lineRule="auto"/>
        <w:ind w:left="51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«___» __________ 20 _ г.</w:t>
      </w:r>
    </w:p>
    <w:p w:rsidR="001E5563" w:rsidRDefault="001E5563">
      <w:pPr>
        <w:spacing w:after="200" w:line="276" w:lineRule="auto"/>
      </w:pPr>
    </w:p>
    <w:p w:rsidR="001E5563" w:rsidRDefault="001E5563"/>
    <w:sectPr w:rsidR="001E5563" w:rsidSect="001E5563">
      <w:footerReference w:type="even" r:id="rId10"/>
      <w:footerReference w:type="default" r:id="rId11"/>
      <w:pgSz w:w="11906" w:h="16838"/>
      <w:pgMar w:top="1134" w:right="849" w:bottom="719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34" w:rsidRDefault="002C7534" w:rsidP="001E5563">
      <w:pPr>
        <w:spacing w:after="0" w:line="240" w:lineRule="auto"/>
      </w:pPr>
      <w:r>
        <w:separator/>
      </w:r>
    </w:p>
  </w:endnote>
  <w:endnote w:type="continuationSeparator" w:id="1">
    <w:p w:rsidR="002C7534" w:rsidRDefault="002C7534" w:rsidP="001E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63" w:rsidRDefault="001E55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2C75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E5563" w:rsidRDefault="001E55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63" w:rsidRDefault="001E55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34" w:rsidRDefault="002C7534" w:rsidP="001E5563">
      <w:pPr>
        <w:spacing w:after="0" w:line="240" w:lineRule="auto"/>
      </w:pPr>
      <w:r>
        <w:separator/>
      </w:r>
    </w:p>
  </w:footnote>
  <w:footnote w:type="continuationSeparator" w:id="1">
    <w:p w:rsidR="002C7534" w:rsidRDefault="002C7534" w:rsidP="001E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B97"/>
    <w:multiLevelType w:val="multilevel"/>
    <w:tmpl w:val="111019B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34062F1"/>
    <w:multiLevelType w:val="multilevel"/>
    <w:tmpl w:val="08029D14"/>
    <w:lvl w:ilvl="0">
      <w:start w:val="1"/>
      <w:numFmt w:val="bullet"/>
      <w:lvlText w:val="‒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D08DF"/>
    <w:multiLevelType w:val="multilevel"/>
    <w:tmpl w:val="1916C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CD6175"/>
    <w:multiLevelType w:val="multilevel"/>
    <w:tmpl w:val="08BEE498"/>
    <w:lvl w:ilvl="0">
      <w:start w:val="1"/>
      <w:numFmt w:val="bullet"/>
      <w:lvlText w:val="‒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B8C20B4"/>
    <w:multiLevelType w:val="multilevel"/>
    <w:tmpl w:val="8F36A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563"/>
    <w:rsid w:val="001E5563"/>
    <w:rsid w:val="002C7534"/>
    <w:rsid w:val="004C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B"/>
    <w:rPr>
      <w:lang w:eastAsia="en-US"/>
    </w:rPr>
  </w:style>
  <w:style w:type="paragraph" w:styleId="1">
    <w:name w:val="heading 1"/>
    <w:basedOn w:val="normal"/>
    <w:next w:val="normal"/>
    <w:rsid w:val="001E55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55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55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55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556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55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5563"/>
  </w:style>
  <w:style w:type="table" w:customStyle="1" w:styleId="TableNormal">
    <w:name w:val="Table Normal"/>
    <w:rsid w:val="001E55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55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rsid w:val="005B71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5B71D0"/>
    <w:rPr>
      <w:rFonts w:ascii="Times New Roman" w:hAnsi="Times New Roman" w:cs="Times New Roman"/>
      <w:sz w:val="24"/>
    </w:rPr>
  </w:style>
  <w:style w:type="character" w:styleId="a6">
    <w:name w:val="page number"/>
    <w:uiPriority w:val="99"/>
    <w:rsid w:val="005B71D0"/>
    <w:rPr>
      <w:rFonts w:cs="Times New Roman"/>
    </w:rPr>
  </w:style>
  <w:style w:type="paragraph" w:styleId="a7">
    <w:name w:val="List Paragraph"/>
    <w:basedOn w:val="a"/>
    <w:uiPriority w:val="99"/>
    <w:qFormat/>
    <w:rsid w:val="005B71D0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rsid w:val="007E7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4A5B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4A5BF8"/>
    <w:rPr>
      <w:rFonts w:cs="Times New Roman"/>
      <w:sz w:val="22"/>
      <w:szCs w:val="22"/>
      <w:lang w:eastAsia="en-US"/>
    </w:rPr>
  </w:style>
  <w:style w:type="table" w:styleId="ab">
    <w:name w:val="Table Grid"/>
    <w:basedOn w:val="a1"/>
    <w:locked/>
    <w:rsid w:val="00AE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normal"/>
    <w:next w:val="normal"/>
    <w:rsid w:val="001E55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1E5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E55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1E55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1E55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_myk2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mJ7LlRSE4Wf8gzAh8TcQ9423g==">AMUW2mULgtI4k1hTtEcVQ/wfGFAM1VRJVuDgcF63IzYrTnizffJsKnS7gHW3pSC7ODJVhYuINGKstW43Op8jVQDO0Abfkmn0ZpeihwYOjtvNFEZc+qd0YhJv1GiN9rPgC/wZECvL3Y2a/5QYQEcvULPbYMg6ACNaAQ==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2685</Words>
  <Characters>15305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ЦОиПО_2</dc:creator>
  <cp:lastModifiedBy>MYK</cp:lastModifiedBy>
  <cp:revision>2</cp:revision>
  <dcterms:created xsi:type="dcterms:W3CDTF">2021-04-15T13:13:00Z</dcterms:created>
  <dcterms:modified xsi:type="dcterms:W3CDTF">2021-04-15T13:13:00Z</dcterms:modified>
</cp:coreProperties>
</file>