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2C" w:rsidRPr="00D616AC" w:rsidRDefault="002D0A2C" w:rsidP="002D0A2C">
      <w:pPr>
        <w:rPr>
          <w:sz w:val="26"/>
          <w:szCs w:val="26"/>
        </w:rPr>
      </w:pPr>
    </w:p>
    <w:p w:rsidR="002D0A2C" w:rsidRPr="00A357FC" w:rsidRDefault="002D0A2C" w:rsidP="002D0A2C">
      <w:pPr>
        <w:jc w:val="center"/>
        <w:rPr>
          <w:b/>
          <w:sz w:val="28"/>
          <w:szCs w:val="28"/>
        </w:rPr>
      </w:pPr>
      <w:r w:rsidRPr="00A357FC">
        <w:rPr>
          <w:b/>
          <w:sz w:val="28"/>
          <w:szCs w:val="28"/>
        </w:rPr>
        <w:t>ПОЛОЖЕНИЕ</w:t>
      </w:r>
    </w:p>
    <w:p w:rsidR="000F5011" w:rsidRDefault="00FF461B" w:rsidP="000F5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57D23">
        <w:rPr>
          <w:b/>
          <w:sz w:val="28"/>
          <w:szCs w:val="28"/>
        </w:rPr>
        <w:t xml:space="preserve"> проведении </w:t>
      </w:r>
      <w:r w:rsidRPr="00FF461B">
        <w:rPr>
          <w:b/>
          <w:sz w:val="28"/>
          <w:szCs w:val="28"/>
        </w:rPr>
        <w:t xml:space="preserve">муниципального </w:t>
      </w:r>
      <w:r w:rsidR="00192EE1">
        <w:rPr>
          <w:b/>
          <w:sz w:val="28"/>
          <w:szCs w:val="28"/>
        </w:rPr>
        <w:t>этапа</w:t>
      </w:r>
      <w:r w:rsidR="000F5011">
        <w:rPr>
          <w:b/>
          <w:sz w:val="28"/>
          <w:szCs w:val="28"/>
        </w:rPr>
        <w:t xml:space="preserve"> </w:t>
      </w:r>
      <w:r w:rsidRPr="00FF461B">
        <w:rPr>
          <w:b/>
          <w:sz w:val="28"/>
          <w:szCs w:val="28"/>
        </w:rPr>
        <w:t>областной экологической акции</w:t>
      </w:r>
      <w:r w:rsidR="000F5011">
        <w:rPr>
          <w:b/>
          <w:sz w:val="28"/>
          <w:szCs w:val="28"/>
        </w:rPr>
        <w:t xml:space="preserve"> </w:t>
      </w:r>
    </w:p>
    <w:p w:rsidR="002D0A2C" w:rsidRPr="000F5011" w:rsidRDefault="000F5011" w:rsidP="000F5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«МАРШ ПАРКОВ</w:t>
      </w:r>
      <w:r w:rsidR="00FF461B" w:rsidRPr="00FF461B">
        <w:rPr>
          <w:b/>
          <w:sz w:val="28"/>
          <w:szCs w:val="28"/>
        </w:rPr>
        <w:t>»</w:t>
      </w:r>
      <w:r w:rsidR="00157D23" w:rsidRPr="00157D23">
        <w:rPr>
          <w:b/>
          <w:sz w:val="28"/>
          <w:szCs w:val="28"/>
        </w:rPr>
        <w:t xml:space="preserve"> </w:t>
      </w:r>
      <w:r w:rsidR="00B35BD4">
        <w:rPr>
          <w:b/>
          <w:sz w:val="28"/>
          <w:szCs w:val="28"/>
        </w:rPr>
        <w:t xml:space="preserve">в рамках </w:t>
      </w:r>
      <w:r w:rsidR="00B35BD4" w:rsidRPr="00B35BD4">
        <w:rPr>
          <w:b/>
          <w:sz w:val="28"/>
          <w:szCs w:val="28"/>
        </w:rPr>
        <w:t>интерактивного проекта «</w:t>
      </w:r>
      <w:proofErr w:type="spellStart"/>
      <w:r w:rsidR="00B35BD4" w:rsidRPr="00B35BD4">
        <w:rPr>
          <w:b/>
          <w:sz w:val="28"/>
          <w:szCs w:val="28"/>
        </w:rPr>
        <w:t>АртЭкоФест</w:t>
      </w:r>
      <w:proofErr w:type="spellEnd"/>
      <w:r w:rsidR="00B35BD4" w:rsidRPr="00B35BD4">
        <w:rPr>
          <w:b/>
          <w:sz w:val="28"/>
          <w:szCs w:val="28"/>
        </w:rPr>
        <w:t>»</w:t>
      </w:r>
    </w:p>
    <w:p w:rsidR="002D0A2C" w:rsidRPr="00A357FC" w:rsidRDefault="002D0A2C" w:rsidP="002D0A2C">
      <w:pPr>
        <w:jc w:val="both"/>
        <w:rPr>
          <w:sz w:val="28"/>
          <w:szCs w:val="28"/>
        </w:rPr>
      </w:pPr>
    </w:p>
    <w:p w:rsidR="002D0A2C" w:rsidRPr="00A357FC" w:rsidRDefault="002D0A2C" w:rsidP="00A357FC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sz w:val="28"/>
          <w:szCs w:val="28"/>
        </w:rPr>
      </w:pPr>
      <w:r w:rsidRPr="00A357FC">
        <w:rPr>
          <w:b/>
          <w:sz w:val="28"/>
          <w:szCs w:val="28"/>
        </w:rPr>
        <w:t>Общие положения</w:t>
      </w:r>
    </w:p>
    <w:p w:rsidR="00A357FC" w:rsidRPr="00A357FC" w:rsidRDefault="00A357FC" w:rsidP="00083B1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7FC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 w:rsidR="00157D23">
        <w:rPr>
          <w:rFonts w:ascii="Times New Roman" w:hAnsi="Times New Roman" w:cs="Times New Roman"/>
          <w:sz w:val="28"/>
          <w:szCs w:val="28"/>
        </w:rPr>
        <w:t>М</w:t>
      </w:r>
      <w:r w:rsidRPr="00A357FC">
        <w:rPr>
          <w:rFonts w:ascii="Times New Roman" w:hAnsi="Times New Roman" w:cs="Times New Roman"/>
          <w:sz w:val="28"/>
          <w:szCs w:val="28"/>
        </w:rPr>
        <w:t>униципальног</w:t>
      </w:r>
      <w:r w:rsidR="00FF461B">
        <w:rPr>
          <w:rFonts w:ascii="Times New Roman" w:hAnsi="Times New Roman" w:cs="Times New Roman"/>
          <w:sz w:val="28"/>
          <w:szCs w:val="28"/>
        </w:rPr>
        <w:t xml:space="preserve">о </w:t>
      </w:r>
      <w:r w:rsidR="005E0254">
        <w:rPr>
          <w:rFonts w:ascii="Times New Roman" w:hAnsi="Times New Roman" w:cs="Times New Roman"/>
          <w:sz w:val="28"/>
          <w:szCs w:val="28"/>
        </w:rPr>
        <w:t>этапа</w:t>
      </w:r>
      <w:r w:rsidR="00FF461B">
        <w:rPr>
          <w:rFonts w:ascii="Times New Roman" w:hAnsi="Times New Roman" w:cs="Times New Roman"/>
          <w:sz w:val="28"/>
          <w:szCs w:val="28"/>
        </w:rPr>
        <w:t xml:space="preserve"> областной экологи</w:t>
      </w:r>
      <w:r w:rsidR="000F5011">
        <w:rPr>
          <w:rFonts w:ascii="Times New Roman" w:hAnsi="Times New Roman" w:cs="Times New Roman"/>
          <w:sz w:val="28"/>
          <w:szCs w:val="28"/>
        </w:rPr>
        <w:t>ческой акции «Марш парков</w:t>
      </w:r>
      <w:r w:rsidR="00FF46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7F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92EE1">
        <w:rPr>
          <w:rFonts w:ascii="Times New Roman" w:hAnsi="Times New Roman" w:cs="Times New Roman"/>
          <w:sz w:val="28"/>
          <w:szCs w:val="28"/>
        </w:rPr>
        <w:t>Акция</w:t>
      </w:r>
      <w:r w:rsidRPr="00A357FC">
        <w:rPr>
          <w:rFonts w:ascii="Times New Roman" w:hAnsi="Times New Roman" w:cs="Times New Roman"/>
          <w:sz w:val="28"/>
          <w:szCs w:val="28"/>
        </w:rPr>
        <w:t>).</w:t>
      </w:r>
    </w:p>
    <w:p w:rsidR="00A357FC" w:rsidRPr="00C42957" w:rsidRDefault="00304465" w:rsidP="00FF461B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7FC" w:rsidRPr="00C4295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общего и профессионального образования Свердловской области,</w:t>
      </w:r>
      <w:r w:rsidR="009307A9" w:rsidRPr="00930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461B" w:rsidRPr="009307A9">
        <w:rPr>
          <w:rFonts w:ascii="Times New Roman" w:hAnsi="Times New Roman" w:cs="Times New Roman"/>
          <w:sz w:val="28"/>
          <w:szCs w:val="28"/>
        </w:rPr>
        <w:t>государственного автономного образовательного учреждения Свердловской области «Дворец молодежи»</w:t>
      </w:r>
      <w:r w:rsidR="00FF461B">
        <w:rPr>
          <w:rFonts w:ascii="Times New Roman" w:hAnsi="Times New Roman" w:cs="Times New Roman"/>
          <w:sz w:val="28"/>
          <w:szCs w:val="28"/>
        </w:rPr>
        <w:t xml:space="preserve">, </w:t>
      </w:r>
      <w:r w:rsidR="00A357FC" w:rsidRPr="00C42957">
        <w:rPr>
          <w:rFonts w:ascii="Times New Roman" w:hAnsi="Times New Roman"/>
          <w:sz w:val="28"/>
          <w:szCs w:val="28"/>
        </w:rPr>
        <w:t>муниципальной программой Артемовского городского округа «Развитие Артемовского городского округа на период до 2020 года», утвержденной постановлением Администрации Артемовского городского округа от 03.12.2014 № 1687-ПА</w:t>
      </w:r>
      <w:r w:rsidR="00A26CE3">
        <w:rPr>
          <w:rFonts w:ascii="Times New Roman" w:hAnsi="Times New Roman"/>
          <w:sz w:val="28"/>
          <w:szCs w:val="28"/>
        </w:rPr>
        <w:t xml:space="preserve">, </w:t>
      </w:r>
      <w:r w:rsidR="00FF461B" w:rsidRPr="00FF461B">
        <w:rPr>
          <w:rFonts w:ascii="Times New Roman" w:hAnsi="Times New Roman"/>
          <w:sz w:val="28"/>
          <w:szCs w:val="28"/>
        </w:rPr>
        <w:t>положением о проведение экологической акции «Марш парков» в Свердловской области</w:t>
      </w:r>
      <w:r w:rsidR="000F5011">
        <w:rPr>
          <w:rFonts w:ascii="Times New Roman" w:hAnsi="Times New Roman"/>
          <w:sz w:val="28"/>
          <w:szCs w:val="28"/>
        </w:rPr>
        <w:t>.</w:t>
      </w:r>
    </w:p>
    <w:p w:rsidR="00A357FC" w:rsidRPr="000F5011" w:rsidRDefault="00A357FC" w:rsidP="00083B17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011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192EE1">
        <w:rPr>
          <w:rFonts w:ascii="Times New Roman" w:hAnsi="Times New Roman" w:cs="Times New Roman"/>
          <w:sz w:val="28"/>
          <w:szCs w:val="28"/>
        </w:rPr>
        <w:t>Акции</w:t>
      </w:r>
      <w:r w:rsidRPr="000F5011">
        <w:rPr>
          <w:rFonts w:ascii="Times New Roman" w:hAnsi="Times New Roman" w:cs="Times New Roman"/>
          <w:sz w:val="28"/>
          <w:szCs w:val="28"/>
        </w:rPr>
        <w:t xml:space="preserve"> является Администрация Артемовского городского округа. </w:t>
      </w:r>
    </w:p>
    <w:p w:rsidR="00A357FC" w:rsidRPr="002569CD" w:rsidRDefault="00A357FC" w:rsidP="00083B17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CD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9CD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192EE1">
        <w:rPr>
          <w:rFonts w:ascii="Times New Roman" w:hAnsi="Times New Roman" w:cs="Times New Roman"/>
          <w:sz w:val="28"/>
          <w:szCs w:val="28"/>
        </w:rPr>
        <w:t>Акции</w:t>
      </w:r>
      <w:r w:rsidRPr="002569CD">
        <w:rPr>
          <w:rFonts w:ascii="Times New Roman" w:hAnsi="Times New Roman" w:cs="Times New Roman"/>
          <w:sz w:val="28"/>
          <w:szCs w:val="28"/>
        </w:rPr>
        <w:t>: Управление образования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9CD">
        <w:rPr>
          <w:rFonts w:ascii="Times New Roman" w:hAnsi="Times New Roman" w:cs="Times New Roman"/>
          <w:sz w:val="28"/>
          <w:szCs w:val="28"/>
        </w:rPr>
        <w:t xml:space="preserve"> Муниципальное образовательное учреждение дополнительного образования</w:t>
      </w:r>
      <w:r w:rsidR="00157D23">
        <w:rPr>
          <w:rFonts w:ascii="Times New Roman" w:hAnsi="Times New Roman" w:cs="Times New Roman"/>
          <w:sz w:val="28"/>
          <w:szCs w:val="28"/>
        </w:rPr>
        <w:t xml:space="preserve"> </w:t>
      </w:r>
      <w:r w:rsidRPr="002569CD">
        <w:rPr>
          <w:rFonts w:ascii="Times New Roman" w:hAnsi="Times New Roman" w:cs="Times New Roman"/>
          <w:sz w:val="28"/>
          <w:szCs w:val="28"/>
        </w:rPr>
        <w:t>«</w:t>
      </w:r>
      <w:r w:rsidR="00887DE6">
        <w:rPr>
          <w:rFonts w:ascii="Times New Roman" w:hAnsi="Times New Roman" w:cs="Times New Roman"/>
          <w:sz w:val="28"/>
          <w:szCs w:val="28"/>
        </w:rPr>
        <w:t>Центр образования и профессиональной ориентации</w:t>
      </w:r>
      <w:r w:rsidR="000F5011">
        <w:rPr>
          <w:rFonts w:ascii="Times New Roman" w:hAnsi="Times New Roman" w:cs="Times New Roman"/>
          <w:sz w:val="28"/>
          <w:szCs w:val="28"/>
        </w:rPr>
        <w:t>»</w:t>
      </w:r>
      <w:r w:rsidR="00A26CE3">
        <w:rPr>
          <w:rFonts w:ascii="Times New Roman" w:hAnsi="Times New Roman" w:cs="Times New Roman"/>
          <w:sz w:val="28"/>
          <w:szCs w:val="28"/>
        </w:rPr>
        <w:t>.</w:t>
      </w:r>
    </w:p>
    <w:p w:rsidR="00A357FC" w:rsidRDefault="00A357FC" w:rsidP="00083B17">
      <w:pPr>
        <w:ind w:left="851"/>
        <w:rPr>
          <w:b/>
          <w:sz w:val="26"/>
          <w:szCs w:val="26"/>
        </w:rPr>
      </w:pPr>
    </w:p>
    <w:p w:rsidR="009307A9" w:rsidRPr="009307A9" w:rsidRDefault="009307A9" w:rsidP="00083B17">
      <w:pPr>
        <w:ind w:left="851"/>
        <w:jc w:val="center"/>
        <w:rPr>
          <w:b/>
          <w:sz w:val="26"/>
          <w:szCs w:val="26"/>
        </w:rPr>
      </w:pPr>
      <w:r w:rsidRPr="009307A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307A9">
        <w:rPr>
          <w:b/>
          <w:sz w:val="28"/>
          <w:szCs w:val="28"/>
        </w:rPr>
        <w:t>Цели и задачи Конкурса</w:t>
      </w:r>
    </w:p>
    <w:p w:rsidR="002D0A2C" w:rsidRPr="009307A9" w:rsidRDefault="002D0A2C" w:rsidP="00083B17">
      <w:pPr>
        <w:ind w:firstLine="567"/>
        <w:jc w:val="both"/>
        <w:rPr>
          <w:i/>
          <w:sz w:val="28"/>
          <w:szCs w:val="28"/>
        </w:rPr>
      </w:pPr>
      <w:r w:rsidRPr="009307A9">
        <w:rPr>
          <w:i/>
          <w:sz w:val="28"/>
          <w:szCs w:val="28"/>
        </w:rPr>
        <w:t>Цель:</w:t>
      </w:r>
    </w:p>
    <w:p w:rsidR="002D0A2C" w:rsidRPr="009307A9" w:rsidRDefault="0085044B" w:rsidP="00083B17">
      <w:pPr>
        <w:jc w:val="both"/>
        <w:rPr>
          <w:sz w:val="28"/>
          <w:szCs w:val="28"/>
        </w:rPr>
      </w:pPr>
      <w:r w:rsidRPr="0085044B">
        <w:rPr>
          <w:sz w:val="28"/>
          <w:szCs w:val="28"/>
        </w:rPr>
        <w:t xml:space="preserve">- </w:t>
      </w:r>
      <w:r w:rsidR="00A26CE3" w:rsidRPr="00A26CE3">
        <w:rPr>
          <w:sz w:val="28"/>
          <w:szCs w:val="28"/>
        </w:rPr>
        <w:t>создание условий для развития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экологического образования.</w:t>
      </w:r>
    </w:p>
    <w:p w:rsidR="002D0A2C" w:rsidRPr="009307A9" w:rsidRDefault="002D0A2C" w:rsidP="00083B17">
      <w:pPr>
        <w:ind w:firstLine="567"/>
        <w:jc w:val="both"/>
        <w:rPr>
          <w:i/>
          <w:sz w:val="28"/>
          <w:szCs w:val="28"/>
        </w:rPr>
      </w:pPr>
      <w:r w:rsidRPr="009307A9">
        <w:rPr>
          <w:i/>
          <w:sz w:val="28"/>
          <w:szCs w:val="28"/>
        </w:rPr>
        <w:t>Задачи:</w:t>
      </w:r>
    </w:p>
    <w:p w:rsidR="00FF461B" w:rsidRPr="00FF461B" w:rsidRDefault="00FF461B" w:rsidP="00FF4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461B">
        <w:rPr>
          <w:sz w:val="28"/>
          <w:szCs w:val="28"/>
        </w:rPr>
        <w:t>привлечение внимания общественности к деятельности заповедников, парков и других, особо охраняемых природных территорий, формирование положительного общественного мнения по отношению к имеющимся в области уникальным природным комплексам;</w:t>
      </w:r>
    </w:p>
    <w:p w:rsidR="00FF461B" w:rsidRPr="00FF461B" w:rsidRDefault="00FF461B" w:rsidP="00FF461B">
      <w:pPr>
        <w:jc w:val="both"/>
        <w:rPr>
          <w:sz w:val="28"/>
          <w:szCs w:val="28"/>
        </w:rPr>
      </w:pPr>
      <w:r w:rsidRPr="00FF461B">
        <w:rPr>
          <w:sz w:val="28"/>
          <w:szCs w:val="28"/>
        </w:rPr>
        <w:t>- экологическое воспитание и просвещение населения;</w:t>
      </w:r>
    </w:p>
    <w:p w:rsidR="00FF461B" w:rsidRPr="00FF461B" w:rsidRDefault="00FF461B" w:rsidP="00FF461B">
      <w:pPr>
        <w:jc w:val="both"/>
        <w:rPr>
          <w:sz w:val="28"/>
          <w:szCs w:val="28"/>
        </w:rPr>
      </w:pPr>
      <w:r w:rsidRPr="00FF461B">
        <w:rPr>
          <w:sz w:val="28"/>
          <w:szCs w:val="28"/>
        </w:rPr>
        <w:t>- развитие творческих способностей, учащихся;</w:t>
      </w:r>
    </w:p>
    <w:p w:rsidR="002D0A2C" w:rsidRDefault="00FF461B" w:rsidP="00FF461B">
      <w:pPr>
        <w:jc w:val="both"/>
        <w:rPr>
          <w:sz w:val="28"/>
          <w:szCs w:val="28"/>
        </w:rPr>
      </w:pPr>
      <w:r w:rsidRPr="00FF461B">
        <w:rPr>
          <w:sz w:val="28"/>
          <w:szCs w:val="28"/>
        </w:rPr>
        <w:t>- популяризация идей защиты окружающей среды.</w:t>
      </w:r>
    </w:p>
    <w:p w:rsidR="00FF461B" w:rsidRDefault="00FF461B" w:rsidP="00083B17">
      <w:pPr>
        <w:jc w:val="center"/>
        <w:rPr>
          <w:b/>
          <w:sz w:val="28"/>
          <w:szCs w:val="28"/>
        </w:rPr>
      </w:pPr>
    </w:p>
    <w:p w:rsidR="00FF461B" w:rsidRPr="00304465" w:rsidRDefault="00FF461B" w:rsidP="00FF461B">
      <w:pPr>
        <w:jc w:val="center"/>
        <w:rPr>
          <w:b/>
          <w:sz w:val="28"/>
          <w:szCs w:val="28"/>
        </w:rPr>
      </w:pPr>
      <w:r w:rsidRPr="00304465">
        <w:rPr>
          <w:b/>
          <w:sz w:val="28"/>
          <w:szCs w:val="28"/>
        </w:rPr>
        <w:t>3. Сроки и место проведения</w:t>
      </w:r>
    </w:p>
    <w:p w:rsidR="00FF461B" w:rsidRPr="00304465" w:rsidRDefault="00192EE1" w:rsidP="00FF461B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Акция</w:t>
      </w:r>
      <w:r w:rsidR="00FF461B" w:rsidRPr="00AF3A1B">
        <w:rPr>
          <w:rFonts w:eastAsiaTheme="minorHAnsi"/>
          <w:sz w:val="28"/>
          <w:szCs w:val="28"/>
          <w:lang w:eastAsia="en-US"/>
        </w:rPr>
        <w:t xml:space="preserve"> проводится </w:t>
      </w:r>
      <w:r w:rsidR="000F5011">
        <w:rPr>
          <w:rFonts w:eastAsiaTheme="minorHAnsi"/>
          <w:b/>
          <w:i/>
          <w:sz w:val="28"/>
          <w:szCs w:val="28"/>
          <w:lang w:eastAsia="en-US"/>
        </w:rPr>
        <w:t>2</w:t>
      </w:r>
      <w:r w:rsidR="005E0254">
        <w:rPr>
          <w:rFonts w:eastAsiaTheme="minorHAnsi"/>
          <w:b/>
          <w:i/>
          <w:sz w:val="28"/>
          <w:szCs w:val="28"/>
          <w:lang w:eastAsia="en-US"/>
        </w:rPr>
        <w:t>5</w:t>
      </w:r>
      <w:r w:rsidR="00FF461B" w:rsidRPr="00AF3A1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0F5011">
        <w:rPr>
          <w:rFonts w:eastAsiaTheme="minorHAnsi"/>
          <w:b/>
          <w:i/>
          <w:sz w:val="28"/>
          <w:szCs w:val="28"/>
          <w:lang w:eastAsia="en-US"/>
        </w:rPr>
        <w:t>января</w:t>
      </w:r>
      <w:r w:rsidR="00FF461B" w:rsidRPr="00AF3A1B">
        <w:rPr>
          <w:rFonts w:eastAsiaTheme="minorHAnsi"/>
          <w:b/>
          <w:i/>
          <w:sz w:val="28"/>
          <w:szCs w:val="28"/>
          <w:lang w:eastAsia="en-US"/>
        </w:rPr>
        <w:t xml:space="preserve"> 201</w:t>
      </w:r>
      <w:r w:rsidR="005E0254">
        <w:rPr>
          <w:rFonts w:eastAsiaTheme="minorHAnsi"/>
          <w:b/>
          <w:i/>
          <w:sz w:val="28"/>
          <w:szCs w:val="28"/>
          <w:lang w:eastAsia="en-US"/>
        </w:rPr>
        <w:t>9</w:t>
      </w:r>
      <w:r w:rsidR="00FF461B" w:rsidRPr="00AF3A1B">
        <w:rPr>
          <w:rFonts w:eastAsiaTheme="minorHAnsi"/>
          <w:b/>
          <w:i/>
          <w:sz w:val="28"/>
          <w:szCs w:val="28"/>
          <w:lang w:eastAsia="en-US"/>
        </w:rPr>
        <w:t xml:space="preserve"> года, в 14-00 часов</w:t>
      </w:r>
      <w:r w:rsidR="00FF461B">
        <w:rPr>
          <w:rFonts w:eastAsiaTheme="minorHAnsi"/>
          <w:b/>
          <w:i/>
          <w:sz w:val="28"/>
          <w:szCs w:val="28"/>
          <w:lang w:eastAsia="en-US"/>
        </w:rPr>
        <w:t xml:space="preserve"> в заочной форме,</w:t>
      </w:r>
      <w:r w:rsidR="00FF461B" w:rsidRPr="00AF3A1B">
        <w:rPr>
          <w:rFonts w:eastAsiaTheme="minorHAnsi"/>
          <w:sz w:val="28"/>
          <w:szCs w:val="28"/>
          <w:lang w:eastAsia="en-US"/>
        </w:rPr>
        <w:t xml:space="preserve"> </w:t>
      </w:r>
      <w:r w:rsidR="00FF461B">
        <w:rPr>
          <w:rFonts w:eastAsiaTheme="minorHAnsi"/>
          <w:sz w:val="28"/>
          <w:szCs w:val="28"/>
          <w:lang w:eastAsia="en-US"/>
        </w:rPr>
        <w:t>на базе Муниципального образовательного учреждения</w:t>
      </w:r>
      <w:r w:rsidR="00FF461B" w:rsidRPr="00AF3A1B">
        <w:rPr>
          <w:rFonts w:eastAsiaTheme="minorHAnsi"/>
          <w:sz w:val="28"/>
          <w:szCs w:val="28"/>
          <w:lang w:eastAsia="en-US"/>
        </w:rPr>
        <w:t xml:space="preserve"> дополнительного </w:t>
      </w:r>
      <w:r w:rsidR="00FF461B" w:rsidRPr="00AF3A1B">
        <w:rPr>
          <w:rFonts w:eastAsiaTheme="minorHAnsi"/>
          <w:sz w:val="28"/>
          <w:szCs w:val="28"/>
          <w:lang w:eastAsia="en-US"/>
        </w:rPr>
        <w:lastRenderedPageBreak/>
        <w:t>образования</w:t>
      </w:r>
      <w:r w:rsidR="00FF461B">
        <w:rPr>
          <w:rFonts w:eastAsiaTheme="minorHAnsi"/>
          <w:sz w:val="28"/>
          <w:szCs w:val="28"/>
          <w:lang w:eastAsia="en-US"/>
        </w:rPr>
        <w:t xml:space="preserve"> </w:t>
      </w:r>
      <w:r w:rsidR="000F5011">
        <w:rPr>
          <w:rFonts w:eastAsiaTheme="minorHAnsi"/>
          <w:sz w:val="28"/>
          <w:szCs w:val="28"/>
          <w:lang w:eastAsia="en-US"/>
        </w:rPr>
        <w:t>«</w:t>
      </w:r>
      <w:r w:rsidR="00887DE6">
        <w:rPr>
          <w:rFonts w:eastAsiaTheme="minorHAnsi"/>
          <w:sz w:val="28"/>
          <w:szCs w:val="28"/>
          <w:lang w:eastAsia="en-US"/>
        </w:rPr>
        <w:t>Центр образования и профессиональной ориентации</w:t>
      </w:r>
      <w:r w:rsidR="000F5011">
        <w:rPr>
          <w:rFonts w:eastAsiaTheme="minorHAnsi"/>
          <w:sz w:val="28"/>
          <w:szCs w:val="28"/>
          <w:lang w:eastAsia="en-US"/>
        </w:rPr>
        <w:t>»</w:t>
      </w:r>
      <w:r w:rsidR="00FF461B" w:rsidRPr="00041ABB">
        <w:rPr>
          <w:rFonts w:eastAsiaTheme="minorHAnsi"/>
          <w:sz w:val="28"/>
          <w:szCs w:val="28"/>
          <w:lang w:eastAsia="en-US"/>
        </w:rPr>
        <w:t xml:space="preserve"> </w:t>
      </w:r>
      <w:r w:rsidR="00887DE6">
        <w:rPr>
          <w:rFonts w:eastAsiaTheme="minorHAnsi"/>
          <w:sz w:val="28"/>
          <w:szCs w:val="28"/>
          <w:lang w:eastAsia="en-US"/>
        </w:rPr>
        <w:t xml:space="preserve">здание № 3 </w:t>
      </w:r>
      <w:r w:rsidR="00FF461B" w:rsidRPr="00041ABB">
        <w:rPr>
          <w:rFonts w:eastAsiaTheme="minorHAnsi"/>
          <w:sz w:val="28"/>
          <w:szCs w:val="28"/>
          <w:lang w:eastAsia="en-US"/>
        </w:rPr>
        <w:t xml:space="preserve">по адресу п. </w:t>
      </w:r>
      <w:proofErr w:type="spellStart"/>
      <w:r w:rsidR="00FF461B" w:rsidRPr="00041ABB">
        <w:rPr>
          <w:rFonts w:eastAsiaTheme="minorHAnsi"/>
          <w:sz w:val="28"/>
          <w:szCs w:val="28"/>
          <w:lang w:eastAsia="en-US"/>
        </w:rPr>
        <w:t>Буланаш</w:t>
      </w:r>
      <w:proofErr w:type="spellEnd"/>
      <w:r w:rsidR="00FF461B" w:rsidRPr="00041ABB">
        <w:rPr>
          <w:rFonts w:eastAsiaTheme="minorHAnsi"/>
          <w:sz w:val="28"/>
          <w:szCs w:val="28"/>
          <w:lang w:eastAsia="en-US"/>
        </w:rPr>
        <w:t xml:space="preserve"> ул. Грибоедова, 1.</w:t>
      </w:r>
    </w:p>
    <w:p w:rsidR="00FF461B" w:rsidRPr="00083B17" w:rsidRDefault="00FF461B" w:rsidP="00FF461B">
      <w:pPr>
        <w:pStyle w:val="a5"/>
        <w:numPr>
          <w:ilvl w:val="0"/>
          <w:numId w:val="7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17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FF461B" w:rsidRDefault="00FF461B" w:rsidP="00FF461B">
      <w:pPr>
        <w:ind w:firstLine="567"/>
        <w:jc w:val="both"/>
        <w:rPr>
          <w:sz w:val="28"/>
          <w:szCs w:val="28"/>
        </w:rPr>
      </w:pPr>
      <w:r w:rsidRPr="00083B17">
        <w:rPr>
          <w:rFonts w:eastAsiaTheme="minorHAnsi"/>
          <w:sz w:val="28"/>
          <w:szCs w:val="28"/>
          <w:lang w:eastAsia="en-US"/>
        </w:rPr>
        <w:t>4.</w:t>
      </w:r>
      <w:r>
        <w:rPr>
          <w:sz w:val="28"/>
          <w:szCs w:val="28"/>
        </w:rPr>
        <w:t xml:space="preserve">1. </w:t>
      </w:r>
      <w:r w:rsidRPr="00FF461B">
        <w:rPr>
          <w:sz w:val="28"/>
          <w:szCs w:val="28"/>
        </w:rPr>
        <w:t>В конкурсе участвуют учащиеся (от 7 до 17 лет) муниципальных образовательных учреждений Артемовского городского округа.</w:t>
      </w:r>
    </w:p>
    <w:p w:rsidR="000F5011" w:rsidRPr="00551387" w:rsidRDefault="00FF461B" w:rsidP="000F501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E1">
        <w:rPr>
          <w:rFonts w:ascii="Times New Roman" w:hAnsi="Times New Roman" w:cs="Times New Roman"/>
          <w:sz w:val="28"/>
          <w:szCs w:val="28"/>
        </w:rPr>
        <w:t xml:space="preserve">4.2. Для участия в конкурсе до </w:t>
      </w:r>
      <w:r w:rsidR="000F5011" w:rsidRPr="00192EE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87DE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F5011" w:rsidRPr="00192EE1">
        <w:rPr>
          <w:rFonts w:ascii="Times New Roman" w:hAnsi="Times New Roman" w:cs="Times New Roman"/>
          <w:b/>
          <w:i/>
          <w:sz w:val="28"/>
          <w:szCs w:val="28"/>
        </w:rPr>
        <w:t xml:space="preserve"> января</w:t>
      </w:r>
      <w:r w:rsidRPr="00192EE1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5E025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192EE1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192EE1">
        <w:rPr>
          <w:rFonts w:ascii="Times New Roman" w:hAnsi="Times New Roman" w:cs="Times New Roman"/>
          <w:sz w:val="28"/>
          <w:szCs w:val="28"/>
        </w:rPr>
        <w:t xml:space="preserve"> включительно, учреждениям-участникам необходимо направить заявку (Приложение 1), </w:t>
      </w:r>
      <w:r w:rsidR="000F5011" w:rsidRPr="00192EE1">
        <w:rPr>
          <w:rFonts w:ascii="Times New Roman" w:hAnsi="Times New Roman" w:cs="Times New Roman"/>
          <w:sz w:val="28"/>
          <w:szCs w:val="28"/>
        </w:rPr>
        <w:t xml:space="preserve">на эл. почту: </w:t>
      </w:r>
      <w:hyperlink r:id="rId6" w:history="1">
        <w:r w:rsidR="00946090" w:rsidRPr="00531ECB">
          <w:rPr>
            <w:rStyle w:val="a4"/>
            <w:rFonts w:ascii="Times New Roman" w:hAnsi="Times New Roman" w:cs="Times New Roman"/>
            <w:sz w:val="28"/>
            <w:szCs w:val="28"/>
          </w:rPr>
          <w:t>moy_myk23@mail.ru</w:t>
        </w:r>
      </w:hyperlink>
      <w:r w:rsidR="00946090">
        <w:rPr>
          <w:rFonts w:ascii="Times New Roman" w:hAnsi="Times New Roman" w:cs="Times New Roman"/>
          <w:sz w:val="28"/>
          <w:szCs w:val="28"/>
        </w:rPr>
        <w:t xml:space="preserve"> </w:t>
      </w:r>
      <w:r w:rsidR="000F5011" w:rsidRPr="00192EE1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0F5011" w:rsidRPr="005E0254">
        <w:rPr>
          <w:rFonts w:ascii="Times New Roman" w:hAnsi="Times New Roman" w:cs="Times New Roman"/>
          <w:b/>
          <w:sz w:val="28"/>
          <w:szCs w:val="28"/>
        </w:rPr>
        <w:t xml:space="preserve">текстового документа </w:t>
      </w:r>
      <w:proofErr w:type="spellStart"/>
      <w:r w:rsidR="000F5011" w:rsidRPr="005E0254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="000F5011" w:rsidRPr="005E0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5011" w:rsidRPr="005E0254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="000F5011" w:rsidRPr="00192EE1">
        <w:rPr>
          <w:rFonts w:ascii="Times New Roman" w:hAnsi="Times New Roman" w:cs="Times New Roman"/>
          <w:sz w:val="28"/>
          <w:szCs w:val="28"/>
        </w:rPr>
        <w:t>. Все поля в заявке обязательны для заполнения</w:t>
      </w:r>
      <w:r w:rsidR="000F5011">
        <w:rPr>
          <w:rFonts w:ascii="Times New Roman" w:hAnsi="Times New Roman" w:cs="Times New Roman"/>
          <w:sz w:val="28"/>
          <w:szCs w:val="28"/>
        </w:rPr>
        <w:t>.</w:t>
      </w:r>
      <w:r w:rsidR="001F220A">
        <w:rPr>
          <w:rFonts w:ascii="Times New Roman" w:hAnsi="Times New Roman" w:cs="Times New Roman"/>
          <w:sz w:val="28"/>
          <w:szCs w:val="28"/>
        </w:rPr>
        <w:t xml:space="preserve"> Заявки</w:t>
      </w:r>
      <w:bookmarkStart w:id="0" w:name="_GoBack"/>
      <w:bookmarkEnd w:id="0"/>
      <w:r w:rsidR="001F220A">
        <w:rPr>
          <w:rFonts w:ascii="Times New Roman" w:hAnsi="Times New Roman" w:cs="Times New Roman"/>
          <w:sz w:val="28"/>
          <w:szCs w:val="28"/>
        </w:rPr>
        <w:t xml:space="preserve">, </w:t>
      </w:r>
      <w:r w:rsidR="00887DE6">
        <w:rPr>
          <w:rFonts w:ascii="Times New Roman" w:hAnsi="Times New Roman" w:cs="Times New Roman"/>
          <w:sz w:val="28"/>
          <w:szCs w:val="28"/>
        </w:rPr>
        <w:t>заверенные подписью и печатью руководителя в бумажном виде предоставить вместе с работами не позднее 23 января 2019 г. Работы принимаются в здание № 3 МАОУ ДО «</w:t>
      </w:r>
      <w:proofErr w:type="spellStart"/>
      <w:r w:rsidR="00887DE6">
        <w:rPr>
          <w:rFonts w:ascii="Times New Roman" w:hAnsi="Times New Roman" w:cs="Times New Roman"/>
          <w:sz w:val="28"/>
          <w:szCs w:val="28"/>
        </w:rPr>
        <w:t>ЦОиПО</w:t>
      </w:r>
      <w:proofErr w:type="spellEnd"/>
      <w:r w:rsidR="00887DE6">
        <w:rPr>
          <w:rFonts w:ascii="Times New Roman" w:hAnsi="Times New Roman" w:cs="Times New Roman"/>
          <w:sz w:val="28"/>
          <w:szCs w:val="28"/>
        </w:rPr>
        <w:t xml:space="preserve">» </w:t>
      </w:r>
      <w:r w:rsidR="00887DE6" w:rsidRPr="00887DE6">
        <w:rPr>
          <w:rFonts w:ascii="Times New Roman" w:hAnsi="Times New Roman" w:cs="Times New Roman"/>
          <w:sz w:val="28"/>
          <w:szCs w:val="28"/>
        </w:rPr>
        <w:t xml:space="preserve">по адресу п. </w:t>
      </w:r>
      <w:proofErr w:type="spellStart"/>
      <w:r w:rsidR="00887DE6" w:rsidRPr="00887DE6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887DE6" w:rsidRPr="00887DE6">
        <w:rPr>
          <w:rFonts w:ascii="Times New Roman" w:hAnsi="Times New Roman" w:cs="Times New Roman"/>
          <w:sz w:val="28"/>
          <w:szCs w:val="28"/>
        </w:rPr>
        <w:t xml:space="preserve"> ул. </w:t>
      </w:r>
      <w:r w:rsidR="00887DE6">
        <w:rPr>
          <w:rFonts w:ascii="Times New Roman" w:hAnsi="Times New Roman" w:cs="Times New Roman"/>
          <w:sz w:val="28"/>
          <w:szCs w:val="28"/>
        </w:rPr>
        <w:t>Грибоедова, 1 с 9:00 до 17:00.</w:t>
      </w:r>
    </w:p>
    <w:p w:rsidR="00FF461B" w:rsidRPr="002B6189" w:rsidRDefault="00FF461B" w:rsidP="000F5011">
      <w:pPr>
        <w:ind w:firstLine="567"/>
        <w:jc w:val="both"/>
        <w:rPr>
          <w:sz w:val="28"/>
          <w:szCs w:val="28"/>
        </w:rPr>
      </w:pPr>
    </w:p>
    <w:p w:rsidR="00083B17" w:rsidRPr="00083B17" w:rsidRDefault="00083B17" w:rsidP="00083B17">
      <w:pPr>
        <w:pStyle w:val="a5"/>
        <w:numPr>
          <w:ilvl w:val="0"/>
          <w:numId w:val="7"/>
        </w:num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1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r w:rsidR="00FF461B">
        <w:rPr>
          <w:rFonts w:ascii="Times New Roman" w:hAnsi="Times New Roman" w:cs="Times New Roman"/>
          <w:b/>
          <w:bCs/>
          <w:sz w:val="28"/>
          <w:szCs w:val="28"/>
        </w:rPr>
        <w:t>к предоставляемым работам</w:t>
      </w:r>
    </w:p>
    <w:p w:rsidR="00FF461B" w:rsidRPr="00FF461B" w:rsidRDefault="00081DD7" w:rsidP="00FF461B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5.1 </w:t>
      </w:r>
      <w:r w:rsidR="00FF461B" w:rsidRPr="00FF461B">
        <w:rPr>
          <w:b/>
          <w:i/>
          <w:sz w:val="28"/>
          <w:szCs w:val="28"/>
        </w:rPr>
        <w:t>Конкурс эскизов агитационных плакатов «Мы в ответе за настоящее и будущее!»</w:t>
      </w:r>
    </w:p>
    <w:p w:rsidR="00FF461B" w:rsidRPr="00FF461B" w:rsidRDefault="00192EE1" w:rsidP="00FF461B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каждого участника принимается не более одной работы</w:t>
      </w:r>
      <w:r w:rsidR="00FF461B" w:rsidRPr="00FF461B">
        <w:rPr>
          <w:sz w:val="28"/>
          <w:szCs w:val="28"/>
        </w:rPr>
        <w:t>;</w:t>
      </w:r>
    </w:p>
    <w:p w:rsidR="00FF461B" w:rsidRPr="00FF461B" w:rsidRDefault="00192EE1" w:rsidP="00FF461B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FF461B" w:rsidRPr="00FF461B">
        <w:rPr>
          <w:sz w:val="28"/>
          <w:szCs w:val="28"/>
        </w:rPr>
        <w:t xml:space="preserve">аботы выполняются на листах формата </w:t>
      </w:r>
      <w:r w:rsidR="00FF461B" w:rsidRPr="005E0254">
        <w:rPr>
          <w:b/>
          <w:sz w:val="28"/>
          <w:szCs w:val="28"/>
        </w:rPr>
        <w:t>А-3</w:t>
      </w:r>
      <w:r w:rsidR="00FF461B" w:rsidRPr="00FF461B">
        <w:rPr>
          <w:sz w:val="28"/>
          <w:szCs w:val="28"/>
        </w:rPr>
        <w:t>;</w:t>
      </w:r>
    </w:p>
    <w:p w:rsidR="00FF461B" w:rsidRPr="00FF461B" w:rsidRDefault="00192EE1" w:rsidP="00FF461B">
      <w:pPr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FF461B" w:rsidRPr="00FF461B">
        <w:rPr>
          <w:sz w:val="28"/>
          <w:szCs w:val="28"/>
        </w:rPr>
        <w:t>ехника исполнения любая (рисунок, коллаж, и т. д.);</w:t>
      </w:r>
    </w:p>
    <w:p w:rsidR="00FF461B" w:rsidRPr="00FF461B" w:rsidRDefault="00192EE1" w:rsidP="00FF461B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F461B" w:rsidRPr="00FF461B">
        <w:rPr>
          <w:sz w:val="28"/>
          <w:szCs w:val="28"/>
        </w:rPr>
        <w:t xml:space="preserve"> эскизу прикрепляется небольшая аннотация замысла автора;</w:t>
      </w:r>
    </w:p>
    <w:p w:rsidR="00FF461B" w:rsidRPr="00FF461B" w:rsidRDefault="00192EE1" w:rsidP="00FF461B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FF461B" w:rsidRPr="00FF461B">
        <w:rPr>
          <w:sz w:val="28"/>
          <w:szCs w:val="28"/>
        </w:rPr>
        <w:t>аличие этикетки:</w:t>
      </w:r>
      <w:r w:rsidR="00887DE6">
        <w:rPr>
          <w:sz w:val="28"/>
          <w:szCs w:val="28"/>
        </w:rPr>
        <w:t xml:space="preserve"> образовательное учреждение, ФИ ребенка, возраст, номинация, название работы, ФИО руководителя.</w:t>
      </w:r>
    </w:p>
    <w:p w:rsidR="00FF461B" w:rsidRPr="00FF461B" w:rsidRDefault="00081DD7" w:rsidP="00FF461B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5.2 </w:t>
      </w:r>
      <w:r w:rsidR="00FF461B" w:rsidRPr="00FF461B">
        <w:rPr>
          <w:b/>
          <w:i/>
          <w:sz w:val="28"/>
          <w:szCs w:val="28"/>
        </w:rPr>
        <w:t>Конкурс фотографий «Красоты Урала!»</w:t>
      </w:r>
    </w:p>
    <w:p w:rsidR="00FF461B" w:rsidRPr="00FF461B" w:rsidRDefault="00FF461B" w:rsidP="00FF461B">
      <w:pPr>
        <w:jc w:val="both"/>
        <w:rPr>
          <w:sz w:val="28"/>
          <w:szCs w:val="28"/>
        </w:rPr>
      </w:pPr>
      <w:r w:rsidRPr="00FF461B">
        <w:rPr>
          <w:sz w:val="28"/>
          <w:szCs w:val="28"/>
        </w:rPr>
        <w:t xml:space="preserve">- </w:t>
      </w:r>
      <w:r w:rsidR="00192EE1" w:rsidRPr="00192EE1">
        <w:rPr>
          <w:sz w:val="28"/>
          <w:szCs w:val="28"/>
        </w:rPr>
        <w:t>От каждого участника принимается не более одной работы</w:t>
      </w:r>
      <w:r w:rsidRPr="00FF461B">
        <w:rPr>
          <w:sz w:val="28"/>
          <w:szCs w:val="28"/>
        </w:rPr>
        <w:t>;</w:t>
      </w:r>
    </w:p>
    <w:p w:rsidR="00FF461B" w:rsidRPr="00FF461B" w:rsidRDefault="00FF461B" w:rsidP="00FF461B">
      <w:pPr>
        <w:jc w:val="both"/>
        <w:rPr>
          <w:sz w:val="28"/>
          <w:szCs w:val="28"/>
        </w:rPr>
      </w:pPr>
      <w:r w:rsidRPr="00FF461B">
        <w:rPr>
          <w:sz w:val="28"/>
          <w:szCs w:val="28"/>
        </w:rPr>
        <w:t>- формат 20х30 см.</w:t>
      </w:r>
      <w:r>
        <w:rPr>
          <w:sz w:val="28"/>
          <w:szCs w:val="28"/>
        </w:rPr>
        <w:t xml:space="preserve"> в файле, фотографии в рамках не </w:t>
      </w:r>
      <w:r w:rsidR="0001731F">
        <w:rPr>
          <w:sz w:val="28"/>
          <w:szCs w:val="28"/>
        </w:rPr>
        <w:t>принимаются</w:t>
      </w:r>
      <w:r w:rsidRPr="00FF461B">
        <w:rPr>
          <w:sz w:val="28"/>
          <w:szCs w:val="28"/>
        </w:rPr>
        <w:t>;</w:t>
      </w:r>
    </w:p>
    <w:p w:rsidR="00FF461B" w:rsidRPr="00FF461B" w:rsidRDefault="00FF461B" w:rsidP="00FF461B">
      <w:pPr>
        <w:jc w:val="both"/>
        <w:rPr>
          <w:sz w:val="28"/>
          <w:szCs w:val="28"/>
        </w:rPr>
      </w:pPr>
      <w:r w:rsidRPr="00FF461B">
        <w:rPr>
          <w:sz w:val="28"/>
          <w:szCs w:val="28"/>
        </w:rPr>
        <w:t xml:space="preserve">- наличие этикетки: </w:t>
      </w:r>
      <w:r w:rsidR="00887DE6" w:rsidRPr="00887DE6">
        <w:rPr>
          <w:sz w:val="28"/>
          <w:szCs w:val="28"/>
        </w:rPr>
        <w:t>образовательное учреждение, ФИ ребенка, возраст, номинация, название работы, ФИО руководителя.</w:t>
      </w:r>
    </w:p>
    <w:p w:rsidR="00FF461B" w:rsidRDefault="00081DD7" w:rsidP="00FF461B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5.3 </w:t>
      </w:r>
      <w:r w:rsidR="00FF461B" w:rsidRPr="00FF461B">
        <w:rPr>
          <w:b/>
          <w:i/>
          <w:sz w:val="28"/>
          <w:szCs w:val="28"/>
        </w:rPr>
        <w:t>Конкурс листовок «Берегите первоцветы!»</w:t>
      </w:r>
    </w:p>
    <w:p w:rsidR="00192EE1" w:rsidRPr="00FF461B" w:rsidRDefault="00192EE1" w:rsidP="00192EE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От каждого участника принимается не более одной работы;</w:t>
      </w:r>
    </w:p>
    <w:p w:rsidR="00FF461B" w:rsidRPr="00FF461B" w:rsidRDefault="00FF461B" w:rsidP="00FF461B">
      <w:pPr>
        <w:jc w:val="both"/>
        <w:rPr>
          <w:sz w:val="28"/>
          <w:szCs w:val="28"/>
        </w:rPr>
      </w:pPr>
      <w:r w:rsidRPr="00FF461B">
        <w:rPr>
          <w:sz w:val="28"/>
          <w:szCs w:val="28"/>
        </w:rPr>
        <w:t>- работы должны иметь содержание, соответствующие теме Конкурса;</w:t>
      </w:r>
    </w:p>
    <w:p w:rsidR="00FF461B" w:rsidRPr="00FF461B" w:rsidRDefault="00FF461B" w:rsidP="00FF461B">
      <w:pPr>
        <w:jc w:val="both"/>
        <w:rPr>
          <w:sz w:val="28"/>
          <w:szCs w:val="28"/>
        </w:rPr>
      </w:pPr>
      <w:r w:rsidRPr="00FF461B">
        <w:rPr>
          <w:sz w:val="28"/>
          <w:szCs w:val="28"/>
        </w:rPr>
        <w:t>- первоцветы должны быть крупно нарисованы;</w:t>
      </w:r>
    </w:p>
    <w:p w:rsidR="00FF461B" w:rsidRPr="00FF461B" w:rsidRDefault="00FF461B" w:rsidP="00FF461B">
      <w:pPr>
        <w:jc w:val="both"/>
        <w:rPr>
          <w:sz w:val="28"/>
          <w:szCs w:val="28"/>
        </w:rPr>
      </w:pPr>
      <w:r w:rsidRPr="00FF461B">
        <w:rPr>
          <w:sz w:val="28"/>
          <w:szCs w:val="28"/>
        </w:rPr>
        <w:t xml:space="preserve">- работы выполняются листах формата </w:t>
      </w:r>
      <w:r w:rsidRPr="005E0254">
        <w:rPr>
          <w:b/>
          <w:sz w:val="28"/>
          <w:szCs w:val="28"/>
        </w:rPr>
        <w:t>А-4, А-3</w:t>
      </w:r>
      <w:r w:rsidRPr="00FF461B">
        <w:rPr>
          <w:sz w:val="28"/>
          <w:szCs w:val="28"/>
        </w:rPr>
        <w:t>;</w:t>
      </w:r>
    </w:p>
    <w:p w:rsidR="00FF461B" w:rsidRPr="00FF461B" w:rsidRDefault="00FF461B" w:rsidP="00FF461B">
      <w:pPr>
        <w:jc w:val="both"/>
        <w:rPr>
          <w:sz w:val="28"/>
          <w:szCs w:val="28"/>
        </w:rPr>
      </w:pPr>
      <w:r w:rsidRPr="00FF461B">
        <w:rPr>
          <w:sz w:val="28"/>
          <w:szCs w:val="28"/>
        </w:rPr>
        <w:t>- техника исполнения любая (рисунок, коллаж, и т. д.);</w:t>
      </w:r>
    </w:p>
    <w:p w:rsidR="00FF461B" w:rsidRPr="00FF461B" w:rsidRDefault="00FF461B" w:rsidP="00FF461B">
      <w:pPr>
        <w:jc w:val="both"/>
        <w:rPr>
          <w:sz w:val="28"/>
          <w:szCs w:val="28"/>
        </w:rPr>
      </w:pPr>
      <w:r w:rsidRPr="00FF461B">
        <w:rPr>
          <w:sz w:val="28"/>
          <w:szCs w:val="28"/>
        </w:rPr>
        <w:t xml:space="preserve">- наличие этикетки: </w:t>
      </w:r>
      <w:r w:rsidR="00887DE6" w:rsidRPr="00887DE6">
        <w:rPr>
          <w:sz w:val="28"/>
          <w:szCs w:val="28"/>
        </w:rPr>
        <w:t>образовательное учреждение, ФИ ребенка, возраст, номинация, название работы, ФИО руководителя.</w:t>
      </w:r>
    </w:p>
    <w:p w:rsidR="003869ED" w:rsidRDefault="00081DD7" w:rsidP="003869ED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5.4 </w:t>
      </w:r>
      <w:r w:rsidR="00FF461B" w:rsidRPr="00FF461B">
        <w:rPr>
          <w:b/>
          <w:i/>
          <w:sz w:val="28"/>
          <w:szCs w:val="28"/>
        </w:rPr>
        <w:t>Конкурс листовок, аншлагов «Защитим лес вместе» (по профилактике лесных пожаров)</w:t>
      </w:r>
    </w:p>
    <w:p w:rsidR="003869ED" w:rsidRPr="00FF461B" w:rsidRDefault="003869ED" w:rsidP="003869ED">
      <w:pPr>
        <w:jc w:val="both"/>
        <w:rPr>
          <w:sz w:val="28"/>
          <w:szCs w:val="28"/>
        </w:rPr>
      </w:pPr>
      <w:r w:rsidRPr="00FF461B">
        <w:rPr>
          <w:sz w:val="28"/>
          <w:szCs w:val="28"/>
        </w:rPr>
        <w:t xml:space="preserve">- </w:t>
      </w:r>
      <w:r w:rsidRPr="00192EE1">
        <w:rPr>
          <w:sz w:val="28"/>
          <w:szCs w:val="28"/>
        </w:rPr>
        <w:t>От каждого участника принимается не более одной работы</w:t>
      </w:r>
      <w:r w:rsidRPr="00FF461B">
        <w:rPr>
          <w:sz w:val="28"/>
          <w:szCs w:val="28"/>
        </w:rPr>
        <w:t>;</w:t>
      </w:r>
    </w:p>
    <w:p w:rsidR="00FF461B" w:rsidRPr="00FF461B" w:rsidRDefault="00FF461B" w:rsidP="00FF461B">
      <w:pPr>
        <w:jc w:val="both"/>
        <w:rPr>
          <w:sz w:val="28"/>
          <w:szCs w:val="28"/>
        </w:rPr>
      </w:pPr>
      <w:r w:rsidRPr="00FF461B">
        <w:rPr>
          <w:sz w:val="28"/>
          <w:szCs w:val="28"/>
        </w:rPr>
        <w:t>- работы должны иметь содержание, соответствующие теме Конкурса;</w:t>
      </w:r>
    </w:p>
    <w:p w:rsidR="00FF461B" w:rsidRPr="00FF461B" w:rsidRDefault="00FF461B" w:rsidP="00FF461B">
      <w:pPr>
        <w:jc w:val="both"/>
        <w:rPr>
          <w:sz w:val="28"/>
          <w:szCs w:val="28"/>
        </w:rPr>
      </w:pPr>
      <w:r w:rsidRPr="00FF461B">
        <w:rPr>
          <w:sz w:val="28"/>
          <w:szCs w:val="28"/>
        </w:rPr>
        <w:t xml:space="preserve">- работы выполняются листах формата </w:t>
      </w:r>
      <w:r w:rsidRPr="005E0254">
        <w:rPr>
          <w:b/>
          <w:sz w:val="28"/>
          <w:szCs w:val="28"/>
        </w:rPr>
        <w:t>А-4, А-3</w:t>
      </w:r>
      <w:r w:rsidRPr="00FF461B">
        <w:rPr>
          <w:sz w:val="28"/>
          <w:szCs w:val="28"/>
        </w:rPr>
        <w:t>;</w:t>
      </w:r>
    </w:p>
    <w:p w:rsidR="00FF461B" w:rsidRPr="00FF461B" w:rsidRDefault="00FF461B" w:rsidP="00FF461B">
      <w:pPr>
        <w:jc w:val="both"/>
        <w:rPr>
          <w:sz w:val="28"/>
          <w:szCs w:val="28"/>
        </w:rPr>
      </w:pPr>
      <w:r w:rsidRPr="00FF461B">
        <w:rPr>
          <w:sz w:val="28"/>
          <w:szCs w:val="28"/>
        </w:rPr>
        <w:t>- техника исполнения любая (рисунок, коллаж, и т. д.);</w:t>
      </w:r>
    </w:p>
    <w:p w:rsidR="003869ED" w:rsidRDefault="00FF461B" w:rsidP="00887DE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F461B">
        <w:rPr>
          <w:sz w:val="28"/>
          <w:szCs w:val="28"/>
        </w:rPr>
        <w:t xml:space="preserve">- наличие этикетки: </w:t>
      </w:r>
      <w:r w:rsidR="00887DE6" w:rsidRPr="00887DE6">
        <w:rPr>
          <w:sz w:val="28"/>
          <w:szCs w:val="28"/>
        </w:rPr>
        <w:t>образовательное учреждение, ФИ ребенка, возраст, номинация, название работы, ФИО руководителя.</w:t>
      </w:r>
    </w:p>
    <w:p w:rsidR="00887DE6" w:rsidRDefault="00887DE6" w:rsidP="00083B1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B6189" w:rsidRPr="002B6189" w:rsidRDefault="00083B17" w:rsidP="00083B1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6. Порядок проведения</w:t>
      </w:r>
    </w:p>
    <w:p w:rsidR="00083B17" w:rsidRPr="00083B17" w:rsidRDefault="0008475B" w:rsidP="00083B17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F3A1B" w:rsidRPr="00AF3A1B">
        <w:rPr>
          <w:rFonts w:eastAsiaTheme="minorHAnsi"/>
          <w:sz w:val="28"/>
          <w:szCs w:val="28"/>
          <w:lang w:eastAsia="en-US"/>
        </w:rPr>
        <w:t xml:space="preserve">.1. </w:t>
      </w:r>
      <w:r w:rsidR="00083B17" w:rsidRPr="00083B17">
        <w:rPr>
          <w:rFonts w:eastAsiaTheme="minorHAnsi"/>
          <w:sz w:val="28"/>
          <w:szCs w:val="28"/>
          <w:lang w:eastAsia="en-US"/>
        </w:rPr>
        <w:t>Конкурсанты оцениваются по следующим возрастным группам:</w:t>
      </w:r>
    </w:p>
    <w:p w:rsidR="00083B17" w:rsidRPr="00083B17" w:rsidRDefault="00083B17" w:rsidP="00083B1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3B17">
        <w:rPr>
          <w:rFonts w:eastAsiaTheme="minorHAnsi"/>
          <w:sz w:val="28"/>
          <w:szCs w:val="28"/>
          <w:lang w:eastAsia="en-US"/>
        </w:rPr>
        <w:t>- младшая (</w:t>
      </w:r>
      <w:r w:rsidR="0085044B">
        <w:rPr>
          <w:rFonts w:eastAsiaTheme="minorHAnsi"/>
          <w:sz w:val="28"/>
          <w:szCs w:val="28"/>
          <w:lang w:eastAsia="en-US"/>
        </w:rPr>
        <w:t>7</w:t>
      </w:r>
      <w:r w:rsidRPr="00083B17">
        <w:rPr>
          <w:rFonts w:eastAsiaTheme="minorHAnsi"/>
          <w:sz w:val="28"/>
          <w:szCs w:val="28"/>
          <w:lang w:eastAsia="en-US"/>
        </w:rPr>
        <w:t xml:space="preserve"> - 1</w:t>
      </w:r>
      <w:r w:rsidR="0085044B">
        <w:rPr>
          <w:rFonts w:eastAsiaTheme="minorHAnsi"/>
          <w:sz w:val="28"/>
          <w:szCs w:val="28"/>
          <w:lang w:eastAsia="en-US"/>
        </w:rPr>
        <w:t>0</w:t>
      </w:r>
      <w:r w:rsidRPr="00083B17">
        <w:rPr>
          <w:rFonts w:eastAsiaTheme="minorHAnsi"/>
          <w:sz w:val="28"/>
          <w:szCs w:val="28"/>
          <w:lang w:eastAsia="en-US"/>
        </w:rPr>
        <w:t xml:space="preserve"> лет);</w:t>
      </w:r>
    </w:p>
    <w:p w:rsidR="00083B17" w:rsidRPr="00083B17" w:rsidRDefault="00083B17" w:rsidP="00083B1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3B17">
        <w:rPr>
          <w:rFonts w:eastAsiaTheme="minorHAnsi"/>
          <w:sz w:val="28"/>
          <w:szCs w:val="28"/>
          <w:lang w:eastAsia="en-US"/>
        </w:rPr>
        <w:t>- средняя (1</w:t>
      </w:r>
      <w:r w:rsidR="0085044B">
        <w:rPr>
          <w:rFonts w:eastAsiaTheme="minorHAnsi"/>
          <w:sz w:val="28"/>
          <w:szCs w:val="28"/>
          <w:lang w:eastAsia="en-US"/>
        </w:rPr>
        <w:t>1</w:t>
      </w:r>
      <w:r w:rsidRPr="00083B17">
        <w:rPr>
          <w:rFonts w:eastAsiaTheme="minorHAnsi"/>
          <w:sz w:val="28"/>
          <w:szCs w:val="28"/>
          <w:lang w:eastAsia="en-US"/>
        </w:rPr>
        <w:t xml:space="preserve"> – 1</w:t>
      </w:r>
      <w:r w:rsidR="0085044B">
        <w:rPr>
          <w:rFonts w:eastAsiaTheme="minorHAnsi"/>
          <w:sz w:val="28"/>
          <w:szCs w:val="28"/>
          <w:lang w:eastAsia="en-US"/>
        </w:rPr>
        <w:t>4</w:t>
      </w:r>
      <w:r w:rsidRPr="00083B17">
        <w:rPr>
          <w:rFonts w:eastAsiaTheme="minorHAnsi"/>
          <w:sz w:val="28"/>
          <w:szCs w:val="28"/>
          <w:lang w:eastAsia="en-US"/>
        </w:rPr>
        <w:t xml:space="preserve"> лет);</w:t>
      </w:r>
    </w:p>
    <w:p w:rsidR="00083B17" w:rsidRDefault="00083B17" w:rsidP="00083B1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3B17">
        <w:rPr>
          <w:rFonts w:eastAsiaTheme="minorHAnsi"/>
          <w:sz w:val="28"/>
          <w:szCs w:val="28"/>
          <w:lang w:eastAsia="en-US"/>
        </w:rPr>
        <w:t>- старшая (1</w:t>
      </w:r>
      <w:r w:rsidR="0085044B">
        <w:rPr>
          <w:rFonts w:eastAsiaTheme="minorHAnsi"/>
          <w:sz w:val="28"/>
          <w:szCs w:val="28"/>
          <w:lang w:eastAsia="en-US"/>
        </w:rPr>
        <w:t>5</w:t>
      </w:r>
      <w:r w:rsidRPr="00083B17">
        <w:rPr>
          <w:rFonts w:eastAsiaTheme="minorHAnsi"/>
          <w:sz w:val="28"/>
          <w:szCs w:val="28"/>
          <w:lang w:eastAsia="en-US"/>
        </w:rPr>
        <w:t xml:space="preserve"> - 1</w:t>
      </w:r>
      <w:r w:rsidR="0085044B">
        <w:rPr>
          <w:rFonts w:eastAsiaTheme="minorHAnsi"/>
          <w:sz w:val="28"/>
          <w:szCs w:val="28"/>
          <w:lang w:eastAsia="en-US"/>
        </w:rPr>
        <w:t>7</w:t>
      </w:r>
      <w:r w:rsidRPr="00083B17">
        <w:rPr>
          <w:rFonts w:eastAsiaTheme="minorHAnsi"/>
          <w:sz w:val="28"/>
          <w:szCs w:val="28"/>
          <w:lang w:eastAsia="en-US"/>
        </w:rPr>
        <w:t xml:space="preserve"> лет).</w:t>
      </w:r>
    </w:p>
    <w:p w:rsidR="00B31709" w:rsidRDefault="00B31709" w:rsidP="00B31709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6.2. Работы оцениваются в следующих номинациях:</w:t>
      </w:r>
    </w:p>
    <w:p w:rsidR="0001731F" w:rsidRPr="0001731F" w:rsidRDefault="0001731F" w:rsidP="0001731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1731F">
        <w:rPr>
          <w:rFonts w:eastAsiaTheme="minorHAnsi"/>
          <w:sz w:val="28"/>
          <w:szCs w:val="28"/>
          <w:lang w:eastAsia="en-US"/>
        </w:rPr>
        <w:t>- Конкурс эскизов агитационных плакатов «Мы в ответе за настоящее и будущее!»;</w:t>
      </w:r>
    </w:p>
    <w:p w:rsidR="0001731F" w:rsidRPr="0001731F" w:rsidRDefault="0001731F" w:rsidP="0001731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1731F">
        <w:rPr>
          <w:rFonts w:eastAsiaTheme="minorHAnsi"/>
          <w:sz w:val="28"/>
          <w:szCs w:val="28"/>
          <w:lang w:eastAsia="en-US"/>
        </w:rPr>
        <w:t>- Конкурс фотографий «Красоты Среднего Урала!»;</w:t>
      </w:r>
    </w:p>
    <w:p w:rsidR="0001731F" w:rsidRPr="0001731F" w:rsidRDefault="0001731F" w:rsidP="0001731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1731F">
        <w:rPr>
          <w:rFonts w:eastAsiaTheme="minorHAnsi"/>
          <w:sz w:val="28"/>
          <w:szCs w:val="28"/>
          <w:lang w:eastAsia="en-US"/>
        </w:rPr>
        <w:t>- Конкурс листовок «Берегите первоцветы!»;</w:t>
      </w:r>
    </w:p>
    <w:p w:rsidR="0001731F" w:rsidRDefault="0001731F" w:rsidP="0001731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1731F">
        <w:rPr>
          <w:rFonts w:eastAsiaTheme="minorHAnsi"/>
          <w:sz w:val="28"/>
          <w:szCs w:val="28"/>
          <w:lang w:eastAsia="en-US"/>
        </w:rPr>
        <w:t>- Конкурс листовок, аншлагов «Защитим лес вместе» (по профилактике лесных пожаров).</w:t>
      </w:r>
    </w:p>
    <w:p w:rsidR="0008475B" w:rsidRPr="00AF3A1B" w:rsidRDefault="0008475B" w:rsidP="00EE3C31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6.3. Критерии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071"/>
        <w:gridCol w:w="1132"/>
      </w:tblGrid>
      <w:tr w:rsidR="002D0A2C" w:rsidRPr="009307A9" w:rsidTr="002B3451">
        <w:tc>
          <w:tcPr>
            <w:tcW w:w="1260" w:type="dxa"/>
            <w:shd w:val="clear" w:color="auto" w:fill="auto"/>
            <w:vAlign w:val="center"/>
          </w:tcPr>
          <w:p w:rsidR="002D0A2C" w:rsidRPr="009307A9" w:rsidRDefault="002D0A2C" w:rsidP="00083B17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№№ п/п</w:t>
            </w:r>
          </w:p>
        </w:tc>
        <w:tc>
          <w:tcPr>
            <w:tcW w:w="7071" w:type="dxa"/>
            <w:shd w:val="clear" w:color="auto" w:fill="auto"/>
            <w:vAlign w:val="center"/>
          </w:tcPr>
          <w:p w:rsidR="002D0A2C" w:rsidRPr="009307A9" w:rsidRDefault="002D0A2C" w:rsidP="00083B17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D0A2C" w:rsidRPr="009307A9" w:rsidRDefault="002D0A2C" w:rsidP="00083B17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Баллы</w:t>
            </w:r>
          </w:p>
        </w:tc>
      </w:tr>
      <w:tr w:rsidR="002D0A2C" w:rsidRPr="009307A9" w:rsidTr="002B3451">
        <w:tc>
          <w:tcPr>
            <w:tcW w:w="1260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1.</w:t>
            </w:r>
          </w:p>
        </w:tc>
        <w:tc>
          <w:tcPr>
            <w:tcW w:w="7071" w:type="dxa"/>
            <w:shd w:val="clear" w:color="auto" w:fill="auto"/>
          </w:tcPr>
          <w:p w:rsidR="002D0A2C" w:rsidRPr="009307A9" w:rsidRDefault="00B31709" w:rsidP="0024246B">
            <w:pPr>
              <w:rPr>
                <w:sz w:val="28"/>
                <w:szCs w:val="28"/>
              </w:rPr>
            </w:pPr>
            <w:r w:rsidRPr="00B31709">
              <w:rPr>
                <w:sz w:val="28"/>
                <w:szCs w:val="28"/>
              </w:rPr>
              <w:t>Соответствие заявленной теме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2B3451">
        <w:tc>
          <w:tcPr>
            <w:tcW w:w="1260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2.</w:t>
            </w:r>
          </w:p>
        </w:tc>
        <w:tc>
          <w:tcPr>
            <w:tcW w:w="7071" w:type="dxa"/>
            <w:shd w:val="clear" w:color="auto" w:fill="auto"/>
          </w:tcPr>
          <w:p w:rsidR="002D0A2C" w:rsidRPr="009307A9" w:rsidRDefault="00B31709" w:rsidP="00083B17">
            <w:pPr>
              <w:rPr>
                <w:sz w:val="28"/>
                <w:szCs w:val="28"/>
              </w:rPr>
            </w:pPr>
            <w:r w:rsidRPr="00B31709">
              <w:rPr>
                <w:sz w:val="28"/>
                <w:szCs w:val="28"/>
              </w:rPr>
              <w:t>Эстетическое совершенство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2B3451">
        <w:tc>
          <w:tcPr>
            <w:tcW w:w="1260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3.</w:t>
            </w:r>
          </w:p>
        </w:tc>
        <w:tc>
          <w:tcPr>
            <w:tcW w:w="7071" w:type="dxa"/>
            <w:shd w:val="clear" w:color="auto" w:fill="auto"/>
          </w:tcPr>
          <w:p w:rsidR="002D0A2C" w:rsidRPr="009307A9" w:rsidRDefault="00157D23" w:rsidP="00083B17">
            <w:pPr>
              <w:rPr>
                <w:sz w:val="28"/>
                <w:szCs w:val="28"/>
              </w:rPr>
            </w:pPr>
            <w:r w:rsidRPr="00157D23">
              <w:rPr>
                <w:sz w:val="28"/>
                <w:szCs w:val="28"/>
              </w:rPr>
              <w:t>Информативность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2B3451">
        <w:tc>
          <w:tcPr>
            <w:tcW w:w="1260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4.</w:t>
            </w:r>
          </w:p>
        </w:tc>
        <w:tc>
          <w:tcPr>
            <w:tcW w:w="7071" w:type="dxa"/>
            <w:shd w:val="clear" w:color="auto" w:fill="auto"/>
          </w:tcPr>
          <w:p w:rsidR="002D0A2C" w:rsidRPr="009307A9" w:rsidRDefault="00B31709" w:rsidP="0001731F">
            <w:pPr>
              <w:rPr>
                <w:sz w:val="28"/>
                <w:szCs w:val="28"/>
              </w:rPr>
            </w:pPr>
            <w:r w:rsidRPr="00B31709">
              <w:rPr>
                <w:sz w:val="28"/>
                <w:szCs w:val="28"/>
              </w:rPr>
              <w:t xml:space="preserve">Художественность и оригинальность исполнения 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2B3451">
        <w:tc>
          <w:tcPr>
            <w:tcW w:w="1260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5.</w:t>
            </w:r>
          </w:p>
        </w:tc>
        <w:tc>
          <w:tcPr>
            <w:tcW w:w="7071" w:type="dxa"/>
            <w:shd w:val="clear" w:color="auto" w:fill="auto"/>
          </w:tcPr>
          <w:p w:rsidR="002D0A2C" w:rsidRPr="009307A9" w:rsidRDefault="00B31709" w:rsidP="0008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исполнения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2B3451">
        <w:tc>
          <w:tcPr>
            <w:tcW w:w="1260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1" w:type="dxa"/>
            <w:shd w:val="clear" w:color="auto" w:fill="auto"/>
          </w:tcPr>
          <w:p w:rsidR="002D0A2C" w:rsidRPr="009307A9" w:rsidRDefault="002D0A2C" w:rsidP="00083B17">
            <w:pPr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 xml:space="preserve">Максимально 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</w:tbl>
    <w:p w:rsidR="0008475B" w:rsidRPr="004013A1" w:rsidRDefault="0008475B" w:rsidP="00510F98">
      <w:pPr>
        <w:numPr>
          <w:ilvl w:val="0"/>
          <w:numId w:val="9"/>
        </w:numPr>
        <w:autoSpaceDE w:val="0"/>
        <w:ind w:left="0" w:firstLine="1134"/>
        <w:jc w:val="center"/>
        <w:rPr>
          <w:sz w:val="28"/>
          <w:szCs w:val="28"/>
        </w:rPr>
      </w:pPr>
      <w:r w:rsidRPr="004013A1">
        <w:rPr>
          <w:b/>
          <w:sz w:val="28"/>
          <w:szCs w:val="28"/>
        </w:rPr>
        <w:t>Порядок подведения итогов и определения победителей</w:t>
      </w:r>
    </w:p>
    <w:p w:rsidR="0008475B" w:rsidRPr="0008475B" w:rsidRDefault="0008475B" w:rsidP="0008475B">
      <w:pPr>
        <w:ind w:firstLine="567"/>
        <w:jc w:val="both"/>
        <w:rPr>
          <w:sz w:val="28"/>
          <w:szCs w:val="28"/>
        </w:rPr>
      </w:pPr>
      <w:r w:rsidRPr="0008475B">
        <w:rPr>
          <w:sz w:val="28"/>
          <w:szCs w:val="28"/>
        </w:rPr>
        <w:t>Итоги подводятся в день проведения конкурса на основании оценок, полученных во время выступления участников. В соответствии с баллами итоговых протоколов жюри определяет участников, занявших 1, 2 и 3 место в каждой номинации и возрастной группе, в зависимости от среднего балла: 1 место (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8-</w:t>
      </w:r>
      <w:r>
        <w:rPr>
          <w:sz w:val="28"/>
          <w:szCs w:val="28"/>
        </w:rPr>
        <w:t>5</w:t>
      </w:r>
      <w:r w:rsidRPr="0008475B">
        <w:rPr>
          <w:sz w:val="28"/>
          <w:szCs w:val="28"/>
        </w:rPr>
        <w:t>0 баллов), 2 место (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5-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7 баллов), 3 место (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0-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4 балл</w:t>
      </w:r>
      <w:r>
        <w:rPr>
          <w:sz w:val="28"/>
          <w:szCs w:val="28"/>
        </w:rPr>
        <w:t>а</w:t>
      </w:r>
      <w:r w:rsidRPr="0008475B">
        <w:rPr>
          <w:sz w:val="28"/>
          <w:szCs w:val="28"/>
        </w:rPr>
        <w:t xml:space="preserve">). </w:t>
      </w:r>
      <w:r w:rsidR="00625163">
        <w:rPr>
          <w:sz w:val="28"/>
          <w:szCs w:val="28"/>
        </w:rPr>
        <w:t>Жюри имеет право присваивать дополнительные номинации особо отличившимся участникам, не занявшим призовые места, по своему усмотрению.</w:t>
      </w:r>
      <w:r w:rsidR="0001731F">
        <w:rPr>
          <w:sz w:val="28"/>
          <w:szCs w:val="28"/>
        </w:rPr>
        <w:t xml:space="preserve"> </w:t>
      </w:r>
      <w:r w:rsidR="00512356">
        <w:rPr>
          <w:sz w:val="28"/>
          <w:szCs w:val="28"/>
        </w:rPr>
        <w:t>Работы,</w:t>
      </w:r>
      <w:r w:rsidR="0001731F">
        <w:rPr>
          <w:sz w:val="28"/>
          <w:szCs w:val="28"/>
        </w:rPr>
        <w:t xml:space="preserve"> не соответствующие </w:t>
      </w:r>
      <w:r w:rsidR="00512356">
        <w:rPr>
          <w:sz w:val="28"/>
          <w:szCs w:val="28"/>
        </w:rPr>
        <w:t>требованиям,</w:t>
      </w:r>
      <w:r w:rsidR="0001731F">
        <w:rPr>
          <w:sz w:val="28"/>
          <w:szCs w:val="28"/>
        </w:rPr>
        <w:t xml:space="preserve"> прописанным в пункте 5 положения оцениваться не будут.</w:t>
      </w:r>
    </w:p>
    <w:p w:rsidR="0008475B" w:rsidRDefault="00510F98" w:rsidP="00510F9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10F98">
        <w:rPr>
          <w:b/>
          <w:sz w:val="28"/>
          <w:szCs w:val="28"/>
        </w:rPr>
        <w:t>.</w:t>
      </w:r>
      <w:r w:rsidRPr="00510F98">
        <w:rPr>
          <w:b/>
          <w:sz w:val="28"/>
          <w:szCs w:val="28"/>
        </w:rPr>
        <w:tab/>
        <w:t>Жюри мероприятия</w:t>
      </w:r>
    </w:p>
    <w:p w:rsidR="0008475B" w:rsidRPr="00510F98" w:rsidRDefault="00510F98" w:rsidP="00510F98">
      <w:pPr>
        <w:ind w:firstLine="567"/>
        <w:jc w:val="both"/>
        <w:rPr>
          <w:sz w:val="28"/>
          <w:szCs w:val="28"/>
        </w:rPr>
      </w:pPr>
      <w:r w:rsidRPr="00510F98">
        <w:rPr>
          <w:sz w:val="28"/>
          <w:szCs w:val="28"/>
        </w:rPr>
        <w:t xml:space="preserve">Состав жюри конкурса формируется из специалистов Администрации Артемовского городского округа, Управления образования Артемовского городского округа, методистов Муниципального казенного учреждения Артемовского городского округа «Центр обеспечения деятельности системы образования», </w:t>
      </w:r>
      <w:r w:rsidR="00625163">
        <w:rPr>
          <w:sz w:val="28"/>
          <w:szCs w:val="28"/>
        </w:rPr>
        <w:t xml:space="preserve">педагогов </w:t>
      </w:r>
      <w:r w:rsidR="00625163" w:rsidRPr="00625163">
        <w:rPr>
          <w:sz w:val="28"/>
          <w:szCs w:val="28"/>
        </w:rPr>
        <w:t xml:space="preserve">муниципальных образовательных учреждений Артемовского городского округа </w:t>
      </w:r>
      <w:r w:rsidR="00625163">
        <w:rPr>
          <w:sz w:val="28"/>
          <w:szCs w:val="28"/>
        </w:rPr>
        <w:t xml:space="preserve">и учреждений дополнительного образования, </w:t>
      </w:r>
      <w:r w:rsidRPr="00510F98">
        <w:rPr>
          <w:sz w:val="28"/>
          <w:szCs w:val="28"/>
        </w:rPr>
        <w:t>социальных партнеров, представителей общественности.</w:t>
      </w:r>
    </w:p>
    <w:p w:rsidR="0008475B" w:rsidRDefault="00510F98" w:rsidP="00510F9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510F98">
        <w:rPr>
          <w:b/>
          <w:sz w:val="28"/>
          <w:szCs w:val="28"/>
        </w:rPr>
        <w:tab/>
        <w:t>Награждение</w:t>
      </w:r>
    </w:p>
    <w:p w:rsidR="002B3451" w:rsidRPr="00510F98" w:rsidRDefault="002B3451" w:rsidP="002B3451">
      <w:pPr>
        <w:ind w:firstLine="567"/>
        <w:jc w:val="both"/>
        <w:rPr>
          <w:sz w:val="28"/>
          <w:szCs w:val="28"/>
        </w:rPr>
      </w:pPr>
      <w:r w:rsidRPr="00510F98">
        <w:rPr>
          <w:sz w:val="28"/>
          <w:szCs w:val="28"/>
        </w:rPr>
        <w:t>Победители и призеры награждаются грамотами</w:t>
      </w:r>
      <w:r>
        <w:rPr>
          <w:sz w:val="28"/>
          <w:szCs w:val="28"/>
        </w:rPr>
        <w:t xml:space="preserve"> начальника Управления образования Артемовского городского округа</w:t>
      </w:r>
      <w:r w:rsidRPr="00510F98">
        <w:rPr>
          <w:sz w:val="28"/>
          <w:szCs w:val="28"/>
        </w:rPr>
        <w:t>. Награждение – заочное.</w:t>
      </w:r>
    </w:p>
    <w:p w:rsidR="0008475B" w:rsidRDefault="0008475B" w:rsidP="00083B17">
      <w:pPr>
        <w:jc w:val="both"/>
        <w:rPr>
          <w:b/>
          <w:sz w:val="28"/>
          <w:szCs w:val="28"/>
        </w:rPr>
      </w:pPr>
    </w:p>
    <w:p w:rsidR="0008475B" w:rsidRDefault="00510F98" w:rsidP="005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Контакты</w:t>
      </w:r>
    </w:p>
    <w:p w:rsidR="00510F98" w:rsidRPr="0001731F" w:rsidRDefault="00510F98" w:rsidP="00B31709">
      <w:pPr>
        <w:jc w:val="both"/>
        <w:rPr>
          <w:sz w:val="28"/>
          <w:szCs w:val="28"/>
        </w:rPr>
      </w:pPr>
      <w:r w:rsidRPr="0001731F">
        <w:rPr>
          <w:sz w:val="28"/>
          <w:szCs w:val="28"/>
        </w:rPr>
        <w:t>Педагог-организатор Малых Мария Юрьевна тел. 8 (919) -383-44-28</w:t>
      </w:r>
    </w:p>
    <w:p w:rsidR="00510F98" w:rsidRDefault="00510F98" w:rsidP="00B31709">
      <w:pPr>
        <w:jc w:val="both"/>
        <w:rPr>
          <w:rFonts w:eastAsiaTheme="minorHAnsi"/>
          <w:color w:val="0563C1" w:themeColor="hyperlink"/>
          <w:sz w:val="28"/>
          <w:szCs w:val="28"/>
          <w:u w:val="single"/>
          <w:lang w:eastAsia="en-US"/>
        </w:rPr>
      </w:pPr>
      <w:r w:rsidRPr="0001731F">
        <w:rPr>
          <w:rFonts w:eastAsiaTheme="minorHAnsi"/>
          <w:sz w:val="28"/>
          <w:szCs w:val="28"/>
          <w:lang w:eastAsia="en-US"/>
        </w:rPr>
        <w:t xml:space="preserve">эл. почта: </w:t>
      </w:r>
      <w:hyperlink r:id="rId7" w:tgtFrame="_blank" w:history="1">
        <w:r w:rsidRPr="0001731F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mariya.malih.ddt22@gmail.com</w:t>
        </w:r>
      </w:hyperlink>
    </w:p>
    <w:p w:rsidR="003869ED" w:rsidRDefault="00887DE6" w:rsidP="003869ED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D0A2C" w:rsidRPr="009307A9">
        <w:rPr>
          <w:sz w:val="28"/>
          <w:szCs w:val="28"/>
        </w:rPr>
        <w:t xml:space="preserve">иложение № 1 </w:t>
      </w:r>
      <w:r w:rsidR="003869ED">
        <w:rPr>
          <w:sz w:val="28"/>
          <w:szCs w:val="28"/>
        </w:rPr>
        <w:t>к положению</w:t>
      </w:r>
    </w:p>
    <w:p w:rsidR="002D0A2C" w:rsidRDefault="002B3451" w:rsidP="003869ED">
      <w:pPr>
        <w:pStyle w:val="a3"/>
        <w:spacing w:before="0" w:beforeAutospacing="0" w:after="0" w:afterAutospacing="0"/>
        <w:ind w:firstLine="5103"/>
        <w:rPr>
          <w:sz w:val="28"/>
          <w:szCs w:val="28"/>
        </w:rPr>
      </w:pPr>
      <w:r>
        <w:rPr>
          <w:sz w:val="28"/>
          <w:szCs w:val="28"/>
        </w:rPr>
        <w:t>о проведении М</w:t>
      </w:r>
      <w:r w:rsidR="003869ED" w:rsidRPr="002C28E2">
        <w:rPr>
          <w:sz w:val="28"/>
          <w:szCs w:val="28"/>
        </w:rPr>
        <w:t>униципального</w:t>
      </w:r>
    </w:p>
    <w:p w:rsidR="003869ED" w:rsidRDefault="003869ED" w:rsidP="003869ED">
      <w:pPr>
        <w:pStyle w:val="a3"/>
        <w:spacing w:before="0" w:beforeAutospacing="0" w:after="0" w:afterAutospacing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этапа областной экологической </w:t>
      </w:r>
    </w:p>
    <w:p w:rsidR="003869ED" w:rsidRPr="009307A9" w:rsidRDefault="003869ED" w:rsidP="00B35BD4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акции «МАРШ ПАРКОВ»</w:t>
      </w:r>
      <w:r w:rsidR="00B35BD4" w:rsidRPr="00B35BD4">
        <w:t xml:space="preserve"> </w:t>
      </w:r>
      <w:r w:rsidR="00B35BD4" w:rsidRPr="00B35BD4">
        <w:rPr>
          <w:sz w:val="28"/>
          <w:szCs w:val="28"/>
        </w:rPr>
        <w:t>в рамках</w:t>
      </w:r>
      <w:r w:rsidR="00B35BD4">
        <w:t xml:space="preserve"> </w:t>
      </w:r>
      <w:r w:rsidR="00B35BD4" w:rsidRPr="00B35BD4">
        <w:rPr>
          <w:sz w:val="28"/>
          <w:szCs w:val="28"/>
        </w:rPr>
        <w:t>интерактивного проекта «</w:t>
      </w:r>
      <w:proofErr w:type="spellStart"/>
      <w:r w:rsidR="00B35BD4" w:rsidRPr="00B35BD4">
        <w:rPr>
          <w:sz w:val="28"/>
          <w:szCs w:val="28"/>
        </w:rPr>
        <w:t>АртЭкоФест</w:t>
      </w:r>
      <w:proofErr w:type="spellEnd"/>
      <w:r w:rsidR="00B35BD4" w:rsidRPr="00B35BD4">
        <w:rPr>
          <w:sz w:val="28"/>
          <w:szCs w:val="28"/>
        </w:rPr>
        <w:t>»</w:t>
      </w:r>
    </w:p>
    <w:p w:rsidR="003869ED" w:rsidRDefault="003869ED" w:rsidP="00083B17">
      <w:pPr>
        <w:tabs>
          <w:tab w:val="left" w:pos="1845"/>
        </w:tabs>
        <w:jc w:val="center"/>
        <w:rPr>
          <w:b/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Заявка</w:t>
      </w:r>
    </w:p>
    <w:p w:rsidR="0001731F" w:rsidRPr="0001731F" w:rsidRDefault="002D0A2C" w:rsidP="0001731F">
      <w:pPr>
        <w:tabs>
          <w:tab w:val="left" w:pos="1845"/>
        </w:tabs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 xml:space="preserve">на участие </w:t>
      </w:r>
      <w:r w:rsidR="00B31709">
        <w:rPr>
          <w:b/>
          <w:sz w:val="28"/>
          <w:szCs w:val="28"/>
        </w:rPr>
        <w:t xml:space="preserve">в </w:t>
      </w:r>
      <w:r w:rsidR="0001731F" w:rsidRPr="0001731F">
        <w:rPr>
          <w:b/>
          <w:sz w:val="28"/>
          <w:szCs w:val="28"/>
        </w:rPr>
        <w:t>муниципально</w:t>
      </w:r>
      <w:r w:rsidR="0001731F">
        <w:rPr>
          <w:b/>
          <w:sz w:val="28"/>
          <w:szCs w:val="28"/>
        </w:rPr>
        <w:t>м</w:t>
      </w:r>
      <w:r w:rsidR="0001731F" w:rsidRPr="0001731F">
        <w:rPr>
          <w:b/>
          <w:sz w:val="28"/>
          <w:szCs w:val="28"/>
        </w:rPr>
        <w:t xml:space="preserve"> этап</w:t>
      </w:r>
      <w:r w:rsidR="0001731F">
        <w:rPr>
          <w:b/>
          <w:sz w:val="28"/>
          <w:szCs w:val="28"/>
        </w:rPr>
        <w:t>е</w:t>
      </w:r>
      <w:r w:rsidR="0001731F" w:rsidRPr="0001731F">
        <w:rPr>
          <w:b/>
          <w:sz w:val="28"/>
          <w:szCs w:val="28"/>
        </w:rPr>
        <w:t xml:space="preserve"> областной экологической акции</w:t>
      </w:r>
    </w:p>
    <w:p w:rsidR="002D0A2C" w:rsidRPr="009307A9" w:rsidRDefault="0001731F" w:rsidP="0001731F">
      <w:pPr>
        <w:tabs>
          <w:tab w:val="left" w:pos="1845"/>
        </w:tabs>
        <w:jc w:val="center"/>
        <w:rPr>
          <w:b/>
          <w:sz w:val="28"/>
          <w:szCs w:val="28"/>
        </w:rPr>
      </w:pPr>
      <w:r w:rsidRPr="0001731F">
        <w:rPr>
          <w:b/>
          <w:sz w:val="28"/>
          <w:szCs w:val="28"/>
        </w:rPr>
        <w:t>«МАРШ ПАРКОВ – 2017»</w:t>
      </w:r>
      <w:r w:rsidR="00B31709" w:rsidRPr="00B31709">
        <w:rPr>
          <w:b/>
          <w:sz w:val="28"/>
          <w:szCs w:val="28"/>
        </w:rPr>
        <w:t xml:space="preserve"> в рамках интерактивного проекта «</w:t>
      </w:r>
      <w:proofErr w:type="spellStart"/>
      <w:r w:rsidR="00B31709" w:rsidRPr="00B31709">
        <w:rPr>
          <w:b/>
          <w:sz w:val="28"/>
          <w:szCs w:val="28"/>
        </w:rPr>
        <w:t>АртЭкоФест</w:t>
      </w:r>
      <w:proofErr w:type="spellEnd"/>
      <w:r w:rsidR="00B31709" w:rsidRPr="00B31709">
        <w:rPr>
          <w:b/>
          <w:sz w:val="28"/>
          <w:szCs w:val="28"/>
        </w:rPr>
        <w:t>»</w:t>
      </w:r>
    </w:p>
    <w:p w:rsidR="002D0A2C" w:rsidRPr="009307A9" w:rsidRDefault="002D0A2C" w:rsidP="00083B17">
      <w:pPr>
        <w:tabs>
          <w:tab w:val="left" w:pos="1845"/>
        </w:tabs>
        <w:rPr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sz w:val="28"/>
          <w:szCs w:val="28"/>
        </w:rPr>
      </w:pPr>
      <w:r w:rsidRPr="009307A9">
        <w:rPr>
          <w:sz w:val="28"/>
          <w:szCs w:val="28"/>
        </w:rPr>
        <w:t xml:space="preserve"> Образовательное уч</w:t>
      </w:r>
      <w:r w:rsidR="00510F98">
        <w:rPr>
          <w:sz w:val="28"/>
          <w:szCs w:val="28"/>
        </w:rPr>
        <w:t>реждение, телефон____________________</w:t>
      </w:r>
      <w:r w:rsidRPr="009307A9">
        <w:rPr>
          <w:sz w:val="28"/>
          <w:szCs w:val="28"/>
        </w:rPr>
        <w:t>___________</w:t>
      </w:r>
    </w:p>
    <w:p w:rsidR="00510F98" w:rsidRDefault="00510F98" w:rsidP="00083B17">
      <w:pPr>
        <w:tabs>
          <w:tab w:val="left" w:pos="1845"/>
        </w:tabs>
        <w:rPr>
          <w:sz w:val="28"/>
          <w:szCs w:val="28"/>
        </w:rPr>
      </w:pPr>
    </w:p>
    <w:tbl>
      <w:tblPr>
        <w:tblStyle w:val="a6"/>
        <w:tblW w:w="9568" w:type="dxa"/>
        <w:tblLook w:val="04A0" w:firstRow="1" w:lastRow="0" w:firstColumn="1" w:lastColumn="0" w:noHBand="0" w:noVBand="1"/>
      </w:tblPr>
      <w:tblGrid>
        <w:gridCol w:w="1917"/>
        <w:gridCol w:w="1568"/>
        <w:gridCol w:w="1860"/>
        <w:gridCol w:w="2055"/>
        <w:gridCol w:w="2168"/>
      </w:tblGrid>
      <w:tr w:rsidR="001F5ED0" w:rsidRPr="001F5ED0" w:rsidTr="00E00E20">
        <w:trPr>
          <w:trHeight w:val="1348"/>
        </w:trPr>
        <w:tc>
          <w:tcPr>
            <w:tcW w:w="1964" w:type="dxa"/>
          </w:tcPr>
          <w:p w:rsidR="00B31709" w:rsidRPr="001F5ED0" w:rsidRDefault="001F5ED0" w:rsidP="006A330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Ф.И.О. участника</w:t>
            </w:r>
          </w:p>
          <w:p w:rsidR="001F5ED0" w:rsidRPr="001F5ED0" w:rsidRDefault="001F5ED0" w:rsidP="006A330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</w:tcPr>
          <w:p w:rsidR="001F5ED0" w:rsidRDefault="001F5ED0" w:rsidP="006A330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Возраст</w:t>
            </w:r>
            <w:r w:rsidR="005E0254">
              <w:rPr>
                <w:rFonts w:eastAsiaTheme="minorHAnsi"/>
                <w:sz w:val="28"/>
                <w:szCs w:val="28"/>
                <w:lang w:eastAsia="en-US"/>
              </w:rPr>
              <w:t>ная категория</w:t>
            </w:r>
          </w:p>
          <w:p w:rsidR="005E0254" w:rsidRPr="001F5ED0" w:rsidRDefault="005E0254" w:rsidP="006A330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 6.1</w:t>
            </w:r>
          </w:p>
        </w:tc>
        <w:tc>
          <w:tcPr>
            <w:tcW w:w="1886" w:type="dxa"/>
          </w:tcPr>
          <w:p w:rsidR="001F5ED0" w:rsidRDefault="001F5ED0" w:rsidP="006A330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Номинация</w:t>
            </w:r>
          </w:p>
          <w:p w:rsidR="005E0254" w:rsidRPr="001F5ED0" w:rsidRDefault="005E0254" w:rsidP="006A330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 6.2</w:t>
            </w:r>
          </w:p>
        </w:tc>
        <w:tc>
          <w:tcPr>
            <w:tcW w:w="2125" w:type="dxa"/>
          </w:tcPr>
          <w:p w:rsidR="001F5ED0" w:rsidRPr="001F5ED0" w:rsidRDefault="001F5ED0" w:rsidP="006A330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 xml:space="preserve">Название </w:t>
            </w:r>
            <w:r w:rsidR="00B31709"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2199" w:type="dxa"/>
          </w:tcPr>
          <w:p w:rsidR="001F5ED0" w:rsidRDefault="001F5ED0" w:rsidP="006A330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Ф. И. О. рук</w:t>
            </w:r>
            <w:r w:rsidR="00625163">
              <w:rPr>
                <w:rFonts w:eastAsiaTheme="minorHAnsi"/>
                <w:sz w:val="28"/>
                <w:szCs w:val="28"/>
                <w:lang w:eastAsia="en-US"/>
              </w:rPr>
              <w:t>оводителя (полностью)</w:t>
            </w:r>
            <w:r w:rsidR="00625163" w:rsidRPr="001F5E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25163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  <w:p w:rsidR="006A3301" w:rsidRPr="001F5ED0" w:rsidRDefault="006A3301" w:rsidP="006A330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1F5ED0" w:rsidRPr="001F5ED0" w:rsidTr="00E00E20">
        <w:trPr>
          <w:trHeight w:val="329"/>
        </w:trPr>
        <w:tc>
          <w:tcPr>
            <w:tcW w:w="1964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F5ED0" w:rsidRPr="001F5ED0" w:rsidTr="00E00E20">
        <w:trPr>
          <w:trHeight w:val="329"/>
        </w:trPr>
        <w:tc>
          <w:tcPr>
            <w:tcW w:w="1964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F5ED0" w:rsidRPr="001F5ED0" w:rsidTr="00E00E20">
        <w:trPr>
          <w:trHeight w:val="329"/>
        </w:trPr>
        <w:tc>
          <w:tcPr>
            <w:tcW w:w="1964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F5ED0" w:rsidRPr="009307A9" w:rsidRDefault="001F5ED0" w:rsidP="001F5ED0">
      <w:pPr>
        <w:tabs>
          <w:tab w:val="left" w:pos="1845"/>
        </w:tabs>
        <w:rPr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Подпись руководителя</w:t>
      </w: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Печать организации</w:t>
      </w: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8"/>
          <w:szCs w:val="28"/>
        </w:rPr>
      </w:pPr>
    </w:p>
    <w:p w:rsidR="002D0A2C" w:rsidRPr="009307A9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8"/>
          <w:szCs w:val="28"/>
        </w:rPr>
      </w:pPr>
    </w:p>
    <w:p w:rsidR="003F7A15" w:rsidRPr="009307A9" w:rsidRDefault="003F7A15" w:rsidP="00083B17">
      <w:pPr>
        <w:rPr>
          <w:sz w:val="28"/>
          <w:szCs w:val="28"/>
        </w:rPr>
      </w:pPr>
    </w:p>
    <w:p w:rsidR="00083B17" w:rsidRPr="009307A9" w:rsidRDefault="00083B17">
      <w:pPr>
        <w:rPr>
          <w:sz w:val="28"/>
          <w:szCs w:val="28"/>
        </w:rPr>
      </w:pPr>
    </w:p>
    <w:sectPr w:rsidR="00083B17" w:rsidRPr="0093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6C"/>
    <w:rsid w:val="0001731F"/>
    <w:rsid w:val="00081DD7"/>
    <w:rsid w:val="00083B17"/>
    <w:rsid w:val="0008475B"/>
    <w:rsid w:val="000A1A17"/>
    <w:rsid w:val="000F5011"/>
    <w:rsid w:val="00157D23"/>
    <w:rsid w:val="00192EE1"/>
    <w:rsid w:val="001F220A"/>
    <w:rsid w:val="001F5ED0"/>
    <w:rsid w:val="0024246B"/>
    <w:rsid w:val="002B3451"/>
    <w:rsid w:val="002B6189"/>
    <w:rsid w:val="002D0A2C"/>
    <w:rsid w:val="00304465"/>
    <w:rsid w:val="003869ED"/>
    <w:rsid w:val="003F7A15"/>
    <w:rsid w:val="00455C9A"/>
    <w:rsid w:val="00510F98"/>
    <w:rsid w:val="00512356"/>
    <w:rsid w:val="005642A9"/>
    <w:rsid w:val="005E0254"/>
    <w:rsid w:val="0060036C"/>
    <w:rsid w:val="00605F49"/>
    <w:rsid w:val="00625163"/>
    <w:rsid w:val="00644CF1"/>
    <w:rsid w:val="006A3301"/>
    <w:rsid w:val="007D37F3"/>
    <w:rsid w:val="0085044B"/>
    <w:rsid w:val="00887DE6"/>
    <w:rsid w:val="008C4FDD"/>
    <w:rsid w:val="009307A9"/>
    <w:rsid w:val="00946090"/>
    <w:rsid w:val="00985584"/>
    <w:rsid w:val="00A26CE3"/>
    <w:rsid w:val="00A357FC"/>
    <w:rsid w:val="00A77F55"/>
    <w:rsid w:val="00A938CE"/>
    <w:rsid w:val="00AF3A1B"/>
    <w:rsid w:val="00B31709"/>
    <w:rsid w:val="00B35BD4"/>
    <w:rsid w:val="00D0675B"/>
    <w:rsid w:val="00EE3C31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96546-0BD5-4D62-BFAF-A5D354B8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write?email=mariya.malih.ddt2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y_myk2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9E58-2797-4366-B998-6437EDD6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Брэнэн</dc:creator>
  <cp:keywords/>
  <dc:description/>
  <cp:lastModifiedBy>Брэнэн</cp:lastModifiedBy>
  <cp:revision>28</cp:revision>
  <dcterms:created xsi:type="dcterms:W3CDTF">2016-06-20T11:06:00Z</dcterms:created>
  <dcterms:modified xsi:type="dcterms:W3CDTF">2019-01-17T11:32:00Z</dcterms:modified>
</cp:coreProperties>
</file>